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AA8" w:rsidRDefault="003C1AA8">
      <w:pPr>
        <w:jc w:val="center"/>
        <w:rPr>
          <w:sz w:val="32"/>
          <w:szCs w:val="32"/>
        </w:rPr>
      </w:pPr>
      <w:bookmarkStart w:id="0" w:name="_Toc468692531"/>
    </w:p>
    <w:p w:rsidR="003C1AA8" w:rsidRDefault="00A214E5">
      <w:pPr>
        <w:wordWrap w:val="0"/>
        <w:spacing w:line="520" w:lineRule="exact"/>
        <w:jc w:val="right"/>
        <w:rPr>
          <w:bCs/>
          <w:sz w:val="28"/>
          <w:szCs w:val="28"/>
          <w:u w:val="single"/>
        </w:rPr>
      </w:pPr>
      <w:r>
        <w:rPr>
          <w:b/>
          <w:sz w:val="28"/>
          <w:szCs w:val="28"/>
        </w:rPr>
        <w:t>报告编号：</w:t>
      </w:r>
      <w:r>
        <w:rPr>
          <w:b/>
          <w:sz w:val="28"/>
          <w:szCs w:val="28"/>
          <w:u w:val="single"/>
        </w:rPr>
        <w:t xml:space="preserve">       </w:t>
      </w:r>
    </w:p>
    <w:p w:rsidR="003C1AA8" w:rsidRDefault="003C1AA8">
      <w:pPr>
        <w:spacing w:line="520" w:lineRule="atLeast"/>
        <w:jc w:val="center"/>
        <w:rPr>
          <w:b/>
          <w:caps/>
          <w:sz w:val="52"/>
        </w:rPr>
      </w:pPr>
    </w:p>
    <w:p w:rsidR="003C1AA8" w:rsidRDefault="003C1AA8">
      <w:pPr>
        <w:spacing w:line="520" w:lineRule="atLeast"/>
        <w:jc w:val="center"/>
        <w:rPr>
          <w:b/>
          <w:caps/>
          <w:sz w:val="48"/>
          <w:szCs w:val="48"/>
        </w:rPr>
      </w:pPr>
    </w:p>
    <w:p w:rsidR="003C1AA8" w:rsidRDefault="00A214E5">
      <w:pPr>
        <w:widowControl/>
        <w:spacing w:line="360" w:lineRule="auto"/>
        <w:jc w:val="center"/>
        <w:rPr>
          <w:b/>
          <w:caps/>
          <w:kern w:val="0"/>
          <w:sz w:val="52"/>
          <w:szCs w:val="24"/>
        </w:rPr>
      </w:pPr>
      <w:r>
        <w:rPr>
          <w:b/>
          <w:caps/>
          <w:kern w:val="0"/>
          <w:sz w:val="52"/>
          <w:szCs w:val="24"/>
        </w:rPr>
        <w:t>大件运输作用下桥梁结构验算</w:t>
      </w:r>
    </w:p>
    <w:p w:rsidR="003C1AA8" w:rsidRDefault="00A214E5">
      <w:pPr>
        <w:widowControl/>
        <w:spacing w:line="360" w:lineRule="auto"/>
        <w:jc w:val="center"/>
        <w:rPr>
          <w:b/>
          <w:caps/>
          <w:kern w:val="0"/>
          <w:sz w:val="52"/>
          <w:szCs w:val="24"/>
        </w:rPr>
      </w:pPr>
      <w:r>
        <w:rPr>
          <w:rFonts w:hint="eastAsia"/>
          <w:b/>
          <w:caps/>
          <w:kern w:val="0"/>
          <w:sz w:val="52"/>
          <w:szCs w:val="24"/>
        </w:rPr>
        <w:t>子</w:t>
      </w:r>
      <w:r>
        <w:rPr>
          <w:b/>
          <w:caps/>
          <w:kern w:val="0"/>
          <w:sz w:val="52"/>
          <w:szCs w:val="24"/>
        </w:rPr>
        <w:t>报告</w:t>
      </w:r>
    </w:p>
    <w:p w:rsidR="003C1AA8" w:rsidRDefault="003C1AA8">
      <w:pPr>
        <w:widowControl/>
        <w:spacing w:line="360" w:lineRule="auto"/>
        <w:jc w:val="center"/>
        <w:rPr>
          <w:b/>
          <w:caps/>
          <w:kern w:val="0"/>
          <w:sz w:val="52"/>
          <w:szCs w:val="24"/>
        </w:rPr>
      </w:pPr>
    </w:p>
    <w:tbl>
      <w:tblPr>
        <w:tblW w:w="7503" w:type="dxa"/>
        <w:jc w:val="center"/>
        <w:tblLayout w:type="fixed"/>
        <w:tblLook w:val="04A0" w:firstRow="1" w:lastRow="0" w:firstColumn="1" w:lastColumn="0" w:noHBand="0" w:noVBand="1"/>
      </w:tblPr>
      <w:tblGrid>
        <w:gridCol w:w="1679"/>
        <w:gridCol w:w="5824"/>
      </w:tblGrid>
      <w:tr w:rsidR="003C1AA8">
        <w:trPr>
          <w:trHeight w:val="493"/>
          <w:jc w:val="center"/>
        </w:trPr>
        <w:tc>
          <w:tcPr>
            <w:tcW w:w="1679" w:type="dxa"/>
            <w:shd w:val="clear" w:color="auto" w:fill="auto"/>
          </w:tcPr>
          <w:p w:rsidR="003C1AA8" w:rsidRDefault="00A214E5">
            <w:pPr>
              <w:widowControl/>
              <w:spacing w:line="360" w:lineRule="auto"/>
              <w:jc w:val="left"/>
              <w:rPr>
                <w:b/>
                <w:caps/>
                <w:kern w:val="0"/>
                <w:sz w:val="28"/>
                <w:szCs w:val="28"/>
              </w:rPr>
            </w:pPr>
            <w:r>
              <w:rPr>
                <w:rFonts w:hint="eastAsia"/>
                <w:b/>
                <w:caps/>
                <w:kern w:val="0"/>
                <w:sz w:val="28"/>
                <w:szCs w:val="28"/>
              </w:rPr>
              <w:t>桥梁名称：</w:t>
            </w:r>
          </w:p>
        </w:tc>
        <w:tc>
          <w:tcPr>
            <w:tcW w:w="5824" w:type="dxa"/>
            <w:shd w:val="clear" w:color="auto" w:fill="auto"/>
          </w:tcPr>
          <w:p w:rsidR="003C1AA8" w:rsidRDefault="00A214E5">
            <w:pPr>
              <w:widowControl/>
              <w:spacing w:line="360" w:lineRule="auto"/>
              <w:jc w:val="left"/>
              <w:rPr>
                <w:b/>
                <w:caps/>
                <w:kern w:val="0"/>
                <w:sz w:val="28"/>
                <w:szCs w:val="28"/>
              </w:rPr>
            </w:pPr>
            <w:r>
              <w:rPr>
                <w:b/>
                <w:caps/>
                <w:kern w:val="0"/>
                <w:sz w:val="28"/>
                <w:szCs w:val="28"/>
              </w:rPr>
              <w:t>[OUTDATA(BridgeInfo,BridgeName)]</w:t>
            </w:r>
          </w:p>
        </w:tc>
      </w:tr>
      <w:tr w:rsidR="003C1AA8">
        <w:trPr>
          <w:trHeight w:val="502"/>
          <w:jc w:val="center"/>
        </w:trPr>
        <w:tc>
          <w:tcPr>
            <w:tcW w:w="1679" w:type="dxa"/>
            <w:shd w:val="clear" w:color="auto" w:fill="auto"/>
          </w:tcPr>
          <w:p w:rsidR="003C1AA8" w:rsidRDefault="00A214E5">
            <w:pPr>
              <w:widowControl/>
              <w:spacing w:line="360" w:lineRule="auto"/>
              <w:jc w:val="left"/>
              <w:rPr>
                <w:b/>
                <w:caps/>
                <w:kern w:val="0"/>
                <w:sz w:val="28"/>
                <w:szCs w:val="28"/>
              </w:rPr>
            </w:pPr>
            <w:r>
              <w:rPr>
                <w:rFonts w:hint="eastAsia"/>
                <w:b/>
                <w:caps/>
                <w:kern w:val="0"/>
                <w:sz w:val="28"/>
                <w:szCs w:val="28"/>
              </w:rPr>
              <w:t>所属道路：</w:t>
            </w:r>
          </w:p>
        </w:tc>
        <w:tc>
          <w:tcPr>
            <w:tcW w:w="5824" w:type="dxa"/>
            <w:shd w:val="clear" w:color="auto" w:fill="auto"/>
          </w:tcPr>
          <w:p w:rsidR="003C1AA8" w:rsidRDefault="00A214E5">
            <w:pPr>
              <w:widowControl/>
              <w:spacing w:line="360" w:lineRule="auto"/>
              <w:jc w:val="left"/>
              <w:rPr>
                <w:b/>
                <w:caps/>
                <w:kern w:val="0"/>
                <w:sz w:val="28"/>
                <w:szCs w:val="28"/>
              </w:rPr>
            </w:pPr>
            <w:r>
              <w:rPr>
                <w:b/>
                <w:caps/>
                <w:kern w:val="0"/>
                <w:sz w:val="28"/>
                <w:szCs w:val="28"/>
              </w:rPr>
              <w:t>[OUTDATA(BridgeInfo,RoadName)]</w:t>
            </w:r>
          </w:p>
        </w:tc>
      </w:tr>
    </w:tbl>
    <w:p w:rsidR="003C1AA8" w:rsidRDefault="003C1AA8">
      <w:pPr>
        <w:widowControl/>
        <w:spacing w:line="360" w:lineRule="auto"/>
        <w:jc w:val="left"/>
        <w:rPr>
          <w:b/>
          <w:caps/>
          <w:kern w:val="0"/>
          <w:sz w:val="28"/>
          <w:szCs w:val="28"/>
        </w:rPr>
      </w:pPr>
    </w:p>
    <w:p w:rsidR="003C1AA8" w:rsidRDefault="00A214E5">
      <w:pPr>
        <w:spacing w:line="720" w:lineRule="exact"/>
        <w:rPr>
          <w:sz w:val="30"/>
          <w:szCs w:val="30"/>
        </w:rPr>
      </w:pPr>
      <w:r>
        <w:rPr>
          <w:sz w:val="30"/>
          <w:szCs w:val="30"/>
        </w:rPr>
        <w:t>评定人员：</w:t>
      </w:r>
    </w:p>
    <w:p w:rsidR="003C1AA8" w:rsidRDefault="00A214E5">
      <w:pPr>
        <w:spacing w:line="720" w:lineRule="exact"/>
        <w:rPr>
          <w:sz w:val="30"/>
          <w:szCs w:val="30"/>
        </w:rPr>
      </w:pPr>
      <w:r>
        <w:rPr>
          <w:sz w:val="30"/>
          <w:szCs w:val="30"/>
        </w:rPr>
        <w:t>编</w:t>
      </w:r>
      <w:r>
        <w:rPr>
          <w:sz w:val="30"/>
          <w:szCs w:val="30"/>
        </w:rPr>
        <w:t xml:space="preserve">    </w:t>
      </w:r>
      <w:r>
        <w:rPr>
          <w:sz w:val="30"/>
          <w:szCs w:val="30"/>
        </w:rPr>
        <w:t>制：</w:t>
      </w:r>
    </w:p>
    <w:p w:rsidR="003C1AA8" w:rsidRDefault="00A214E5">
      <w:pPr>
        <w:spacing w:line="720" w:lineRule="exact"/>
        <w:rPr>
          <w:sz w:val="30"/>
          <w:szCs w:val="30"/>
        </w:rPr>
      </w:pPr>
      <w:r>
        <w:rPr>
          <w:sz w:val="30"/>
          <w:szCs w:val="30"/>
        </w:rPr>
        <w:t>审</w:t>
      </w:r>
      <w:r>
        <w:rPr>
          <w:sz w:val="30"/>
          <w:szCs w:val="30"/>
        </w:rPr>
        <w:t xml:space="preserve">    </w:t>
      </w:r>
      <w:r>
        <w:rPr>
          <w:sz w:val="30"/>
          <w:szCs w:val="30"/>
        </w:rPr>
        <w:t>核：</w:t>
      </w:r>
    </w:p>
    <w:p w:rsidR="003C1AA8" w:rsidRDefault="00A214E5">
      <w:pPr>
        <w:spacing w:line="720" w:lineRule="exact"/>
        <w:rPr>
          <w:sz w:val="30"/>
          <w:szCs w:val="30"/>
        </w:rPr>
      </w:pPr>
      <w:r>
        <w:rPr>
          <w:sz w:val="30"/>
          <w:szCs w:val="30"/>
        </w:rPr>
        <w:t>批</w:t>
      </w:r>
      <w:r>
        <w:rPr>
          <w:sz w:val="30"/>
          <w:szCs w:val="30"/>
        </w:rPr>
        <w:t xml:space="preserve">    </w:t>
      </w:r>
      <w:r>
        <w:rPr>
          <w:sz w:val="30"/>
          <w:szCs w:val="30"/>
        </w:rPr>
        <w:t>准：</w:t>
      </w:r>
    </w:p>
    <w:p w:rsidR="003C1AA8" w:rsidRDefault="00A214E5">
      <w:pPr>
        <w:spacing w:line="720" w:lineRule="exact"/>
        <w:rPr>
          <w:sz w:val="30"/>
          <w:szCs w:val="30"/>
        </w:rPr>
      </w:pPr>
      <w:r>
        <w:rPr>
          <w:rFonts w:hint="eastAsia"/>
          <w:sz w:val="30"/>
          <w:szCs w:val="30"/>
        </w:rPr>
        <w:t>评估</w:t>
      </w:r>
      <w:r>
        <w:rPr>
          <w:sz w:val="30"/>
          <w:szCs w:val="30"/>
        </w:rPr>
        <w:t>单位：</w:t>
      </w:r>
      <w:r>
        <w:rPr>
          <w:sz w:val="30"/>
          <w:szCs w:val="30"/>
        </w:rPr>
        <w:t xml:space="preserve"> </w:t>
      </w:r>
    </w:p>
    <w:p w:rsidR="003C1AA8" w:rsidRDefault="00A214E5">
      <w:pPr>
        <w:spacing w:line="720" w:lineRule="exact"/>
        <w:rPr>
          <w:sz w:val="30"/>
          <w:szCs w:val="30"/>
        </w:rPr>
      </w:pPr>
      <w:r>
        <w:rPr>
          <w:sz w:val="30"/>
          <w:szCs w:val="30"/>
        </w:rPr>
        <w:t>证书等级：</w:t>
      </w:r>
    </w:p>
    <w:p w:rsidR="003C1AA8" w:rsidRDefault="00A214E5">
      <w:pPr>
        <w:spacing w:line="720" w:lineRule="exact"/>
        <w:rPr>
          <w:sz w:val="30"/>
          <w:szCs w:val="30"/>
        </w:rPr>
      </w:pPr>
      <w:r>
        <w:rPr>
          <w:sz w:val="30"/>
          <w:szCs w:val="30"/>
        </w:rPr>
        <w:t>证</w:t>
      </w:r>
      <w:r>
        <w:rPr>
          <w:sz w:val="30"/>
          <w:szCs w:val="30"/>
        </w:rPr>
        <w:t xml:space="preserve"> </w:t>
      </w:r>
      <w:r>
        <w:rPr>
          <w:sz w:val="30"/>
          <w:szCs w:val="30"/>
        </w:rPr>
        <w:t>书</w:t>
      </w:r>
      <w:r>
        <w:rPr>
          <w:sz w:val="30"/>
          <w:szCs w:val="30"/>
        </w:rPr>
        <w:t xml:space="preserve"> </w:t>
      </w:r>
      <w:r>
        <w:rPr>
          <w:sz w:val="30"/>
          <w:szCs w:val="30"/>
        </w:rPr>
        <w:t>号：</w:t>
      </w:r>
      <w:r>
        <w:rPr>
          <w:sz w:val="30"/>
          <w:szCs w:val="30"/>
        </w:rPr>
        <w:t xml:space="preserve"> </w:t>
      </w:r>
    </w:p>
    <w:p w:rsidR="003C1AA8" w:rsidRDefault="00A214E5">
      <w:pPr>
        <w:spacing w:line="720" w:lineRule="exact"/>
        <w:rPr>
          <w:sz w:val="30"/>
          <w:szCs w:val="30"/>
        </w:rPr>
      </w:pPr>
      <w:r>
        <w:rPr>
          <w:sz w:val="30"/>
          <w:szCs w:val="30"/>
        </w:rPr>
        <w:t>发证机构：</w:t>
      </w:r>
    </w:p>
    <w:p w:rsidR="003C1AA8" w:rsidRDefault="003C1AA8">
      <w:pPr>
        <w:spacing w:line="520" w:lineRule="exact"/>
      </w:pPr>
    </w:p>
    <w:p w:rsidR="003C1AA8" w:rsidRDefault="003C1AA8">
      <w:pPr>
        <w:spacing w:line="520" w:lineRule="exact"/>
        <w:sectPr w:rsidR="003C1AA8">
          <w:headerReference w:type="even" r:id="rId8"/>
          <w:headerReference w:type="default" r:id="rId9"/>
          <w:headerReference w:type="first" r:id="rId10"/>
          <w:pgSz w:w="11906" w:h="16838"/>
          <w:pgMar w:top="1701" w:right="1134" w:bottom="1418" w:left="1701" w:header="1361" w:footer="1134" w:gutter="0"/>
          <w:pgNumType w:fmt="upperRoman" w:start="1"/>
          <w:cols w:space="720"/>
          <w:docGrid w:linePitch="312"/>
        </w:sectPr>
      </w:pPr>
    </w:p>
    <w:p w:rsidR="003C1AA8" w:rsidRDefault="00A214E5">
      <w:pPr>
        <w:pStyle w:val="1"/>
        <w:numPr>
          <w:ilvl w:val="0"/>
          <w:numId w:val="0"/>
        </w:numPr>
        <w:spacing w:line="720" w:lineRule="exact"/>
        <w:ind w:left="425"/>
        <w:rPr>
          <w:szCs w:val="30"/>
        </w:rPr>
      </w:pPr>
      <w:bookmarkStart w:id="1" w:name="_Toc18252"/>
      <w:bookmarkEnd w:id="0"/>
      <w:r>
        <w:rPr>
          <w:rFonts w:hint="eastAsia"/>
          <w:szCs w:val="30"/>
        </w:rPr>
        <w:lastRenderedPageBreak/>
        <w:t>&lt;</w:t>
      </w:r>
      <w:r>
        <w:rPr>
          <w:szCs w:val="30"/>
        </w:rPr>
        <w:t>A</w:t>
      </w:r>
      <w:r>
        <w:rPr>
          <w:rFonts w:hint="eastAsia"/>
          <w:szCs w:val="30"/>
        </w:rPr>
        <w:t>&gt;</w:t>
      </w:r>
      <w:r>
        <w:rPr>
          <w:szCs w:val="30"/>
        </w:rPr>
        <w:t>项目概况</w:t>
      </w:r>
      <w:bookmarkEnd w:id="1"/>
    </w:p>
    <w:p w:rsidR="003C1AA8" w:rsidRDefault="00A214E5">
      <w:pPr>
        <w:pStyle w:val="2"/>
        <w:numPr>
          <w:ilvl w:val="0"/>
          <w:numId w:val="0"/>
        </w:numPr>
        <w:ind w:left="992" w:hanging="992"/>
        <w:rPr>
          <w:rFonts w:ascii="Times New Roman" w:hAnsi="Times New Roman"/>
        </w:rPr>
      </w:pPr>
      <w:bookmarkStart w:id="2" w:name="_Toc5412"/>
      <w:r>
        <w:rPr>
          <w:rFonts w:hint="eastAsia"/>
          <w:szCs w:val="30"/>
        </w:rPr>
        <w:t>&lt;</w:t>
      </w:r>
      <w:r>
        <w:rPr>
          <w:szCs w:val="30"/>
        </w:rPr>
        <w:t>A.B</w:t>
      </w:r>
      <w:r>
        <w:rPr>
          <w:rFonts w:hint="eastAsia"/>
          <w:szCs w:val="30"/>
        </w:rPr>
        <w:t>&gt;</w:t>
      </w:r>
      <w:r>
        <w:rPr>
          <w:rFonts w:ascii="Times New Roman" w:hAnsi="Times New Roman" w:hint="eastAsia"/>
        </w:rPr>
        <w:t>桥梁</w:t>
      </w:r>
      <w:r>
        <w:rPr>
          <w:rFonts w:ascii="Times New Roman" w:hAnsi="Times New Roman"/>
        </w:rPr>
        <w:t>概述</w:t>
      </w:r>
      <w:bookmarkEnd w:id="2"/>
    </w:p>
    <w:p w:rsidR="003C1AA8" w:rsidRDefault="00A214E5">
      <w:pPr>
        <w:spacing w:line="360" w:lineRule="auto"/>
        <w:ind w:firstLineChars="200" w:firstLine="480"/>
        <w:rPr>
          <w:sz w:val="24"/>
        </w:rPr>
      </w:pPr>
      <w:r>
        <w:rPr>
          <w:sz w:val="24"/>
        </w:rPr>
        <w:t>桥梁基本信息见下表</w:t>
      </w:r>
      <w:r>
        <w:rPr>
          <w:rFonts w:hint="eastAsia"/>
          <w:sz w:val="24"/>
        </w:rPr>
        <w:t>所示。</w:t>
      </w:r>
    </w:p>
    <w:p w:rsidR="003C1AA8" w:rsidRDefault="00A214E5">
      <w:pPr>
        <w:pStyle w:val="a9"/>
        <w:spacing w:line="360" w:lineRule="auto"/>
        <w:jc w:val="center"/>
        <w:rPr>
          <w:rFonts w:ascii="Times New Roman" w:eastAsia="宋体" w:hAnsi="Times New Roman" w:cs="Times New Roman"/>
          <w:sz w:val="21"/>
          <w:szCs w:val="21"/>
        </w:rPr>
      </w:pPr>
      <w:r>
        <w:rPr>
          <w:rFonts w:ascii="Times New Roman" w:eastAsia="宋体" w:hAnsi="Times New Roman" w:cs="Times New Roman"/>
          <w:b/>
          <w:sz w:val="21"/>
          <w:szCs w:val="21"/>
        </w:rPr>
        <w:t>表</w:t>
      </w:r>
      <w:r>
        <w:rPr>
          <w:rFonts w:ascii="Times New Roman" w:eastAsia="宋体" w:hAnsi="Times New Roman" w:cs="Times New Roman"/>
          <w:b/>
          <w:sz w:val="21"/>
          <w:szCs w:val="21"/>
        </w:rPr>
        <w:t xml:space="preserve"> 1.</w:t>
      </w:r>
      <w:r>
        <w:rPr>
          <w:rFonts w:ascii="Times New Roman" w:eastAsia="宋体" w:hAnsi="Times New Roman" w:cs="Times New Roman" w:hint="eastAsia"/>
          <w:b/>
          <w:sz w:val="21"/>
          <w:szCs w:val="21"/>
        </w:rPr>
        <w:t>1</w:t>
      </w:r>
      <w:r>
        <w:rPr>
          <w:rFonts w:ascii="Times New Roman" w:eastAsia="宋体" w:hAnsi="Times New Roman" w:cs="Times New Roman"/>
          <w:b/>
          <w:sz w:val="21"/>
          <w:szCs w:val="21"/>
        </w:rPr>
        <w:t>超限车辆所经道路桥梁</w:t>
      </w:r>
      <w:r>
        <w:rPr>
          <w:rFonts w:ascii="Times New Roman" w:eastAsia="宋体" w:hAnsi="Times New Roman" w:cs="Times New Roman" w:hint="eastAsia"/>
          <w:b/>
          <w:sz w:val="21"/>
          <w:szCs w:val="21"/>
        </w:rPr>
        <w:t>基本</w:t>
      </w:r>
      <w:r>
        <w:rPr>
          <w:rFonts w:ascii="Times New Roman" w:eastAsia="宋体" w:hAnsi="Times New Roman" w:cs="Times New Roman"/>
          <w:b/>
          <w:sz w:val="21"/>
          <w:szCs w:val="21"/>
        </w:rPr>
        <w:t>信息统计表</w:t>
      </w:r>
    </w:p>
    <w:tbl>
      <w:tblPr>
        <w:tblpPr w:leftFromText="180" w:rightFromText="180" w:vertAnchor="text" w:horzAnchor="page" w:tblpX="2159" w:tblpY="8"/>
        <w:tblOverlap w:val="never"/>
        <w:tblW w:w="892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622"/>
        <w:gridCol w:w="1278"/>
        <w:gridCol w:w="1518"/>
        <w:gridCol w:w="1098"/>
        <w:gridCol w:w="1029"/>
        <w:gridCol w:w="902"/>
        <w:gridCol w:w="827"/>
        <w:gridCol w:w="691"/>
        <w:gridCol w:w="964"/>
      </w:tblGrid>
      <w:tr w:rsidR="003C1AA8">
        <w:trPr>
          <w:trHeight w:val="769"/>
          <w:tblHeader/>
        </w:trPr>
        <w:tc>
          <w:tcPr>
            <w:tcW w:w="622" w:type="dxa"/>
            <w:vAlign w:val="center"/>
          </w:tcPr>
          <w:p w:rsidR="003C1AA8" w:rsidRDefault="00A214E5">
            <w:pPr>
              <w:widowControl/>
              <w:jc w:val="center"/>
              <w:rPr>
                <w:kern w:val="0"/>
                <w:szCs w:val="21"/>
              </w:rPr>
            </w:pPr>
            <w:r>
              <w:rPr>
                <w:kern w:val="0"/>
                <w:szCs w:val="21"/>
              </w:rPr>
              <w:t>序号</w:t>
            </w:r>
          </w:p>
        </w:tc>
        <w:tc>
          <w:tcPr>
            <w:tcW w:w="1278" w:type="dxa"/>
            <w:vAlign w:val="center"/>
          </w:tcPr>
          <w:p w:rsidR="003C1AA8" w:rsidRDefault="00A214E5">
            <w:pPr>
              <w:widowControl/>
              <w:jc w:val="center"/>
              <w:rPr>
                <w:kern w:val="0"/>
                <w:szCs w:val="21"/>
              </w:rPr>
            </w:pPr>
            <w:r>
              <w:rPr>
                <w:kern w:val="0"/>
                <w:szCs w:val="21"/>
              </w:rPr>
              <w:t>桥名</w:t>
            </w:r>
          </w:p>
        </w:tc>
        <w:tc>
          <w:tcPr>
            <w:tcW w:w="1518" w:type="dxa"/>
            <w:vAlign w:val="center"/>
          </w:tcPr>
          <w:p w:rsidR="003C1AA8" w:rsidRDefault="00A214E5">
            <w:pPr>
              <w:widowControl/>
              <w:jc w:val="center"/>
              <w:rPr>
                <w:kern w:val="0"/>
                <w:szCs w:val="21"/>
              </w:rPr>
            </w:pPr>
            <w:r>
              <w:rPr>
                <w:rFonts w:hint="eastAsia"/>
                <w:kern w:val="0"/>
                <w:szCs w:val="21"/>
              </w:rPr>
              <w:t>所属道路</w:t>
            </w:r>
          </w:p>
        </w:tc>
        <w:tc>
          <w:tcPr>
            <w:tcW w:w="1098" w:type="dxa"/>
            <w:vAlign w:val="center"/>
          </w:tcPr>
          <w:p w:rsidR="003C1AA8" w:rsidRDefault="00A214E5">
            <w:pPr>
              <w:widowControl/>
              <w:jc w:val="center"/>
              <w:rPr>
                <w:kern w:val="0"/>
                <w:szCs w:val="21"/>
              </w:rPr>
            </w:pPr>
            <w:r>
              <w:rPr>
                <w:kern w:val="0"/>
                <w:szCs w:val="21"/>
              </w:rPr>
              <w:t>桥跨布置</w:t>
            </w:r>
          </w:p>
        </w:tc>
        <w:tc>
          <w:tcPr>
            <w:tcW w:w="1029" w:type="dxa"/>
            <w:vAlign w:val="center"/>
          </w:tcPr>
          <w:p w:rsidR="003C1AA8" w:rsidRDefault="00A214E5">
            <w:pPr>
              <w:widowControl/>
              <w:jc w:val="center"/>
              <w:rPr>
                <w:kern w:val="0"/>
                <w:szCs w:val="21"/>
              </w:rPr>
            </w:pPr>
            <w:r>
              <w:rPr>
                <w:kern w:val="0"/>
                <w:szCs w:val="21"/>
              </w:rPr>
              <w:t>桥面布置</w:t>
            </w:r>
          </w:p>
        </w:tc>
        <w:tc>
          <w:tcPr>
            <w:tcW w:w="902" w:type="dxa"/>
            <w:vAlign w:val="center"/>
          </w:tcPr>
          <w:p w:rsidR="003C1AA8" w:rsidRDefault="00A214E5">
            <w:pPr>
              <w:widowControl/>
              <w:jc w:val="center"/>
              <w:rPr>
                <w:kern w:val="0"/>
                <w:szCs w:val="21"/>
              </w:rPr>
            </w:pPr>
            <w:r>
              <w:rPr>
                <w:kern w:val="0"/>
                <w:szCs w:val="21"/>
              </w:rPr>
              <w:t>结构形式</w:t>
            </w:r>
          </w:p>
        </w:tc>
        <w:tc>
          <w:tcPr>
            <w:tcW w:w="827" w:type="dxa"/>
            <w:vAlign w:val="center"/>
          </w:tcPr>
          <w:p w:rsidR="003C1AA8" w:rsidRDefault="00A214E5">
            <w:pPr>
              <w:widowControl/>
              <w:jc w:val="center"/>
              <w:rPr>
                <w:kern w:val="0"/>
                <w:szCs w:val="21"/>
              </w:rPr>
            </w:pPr>
            <w:r>
              <w:rPr>
                <w:kern w:val="0"/>
                <w:szCs w:val="21"/>
              </w:rPr>
              <w:t>设计荷载等级</w:t>
            </w:r>
          </w:p>
        </w:tc>
        <w:tc>
          <w:tcPr>
            <w:tcW w:w="691" w:type="dxa"/>
            <w:vAlign w:val="center"/>
          </w:tcPr>
          <w:p w:rsidR="003C1AA8" w:rsidRDefault="00A214E5">
            <w:pPr>
              <w:widowControl/>
              <w:jc w:val="center"/>
              <w:rPr>
                <w:kern w:val="0"/>
                <w:szCs w:val="21"/>
              </w:rPr>
            </w:pPr>
            <w:r>
              <w:rPr>
                <w:kern w:val="0"/>
                <w:szCs w:val="21"/>
              </w:rPr>
              <w:t>通车时间</w:t>
            </w:r>
          </w:p>
        </w:tc>
        <w:tc>
          <w:tcPr>
            <w:tcW w:w="964" w:type="dxa"/>
            <w:vAlign w:val="center"/>
          </w:tcPr>
          <w:p w:rsidR="003C1AA8" w:rsidRDefault="00A214E5">
            <w:pPr>
              <w:widowControl/>
              <w:jc w:val="center"/>
              <w:rPr>
                <w:kern w:val="0"/>
                <w:szCs w:val="21"/>
              </w:rPr>
            </w:pPr>
            <w:r>
              <w:rPr>
                <w:rFonts w:hint="eastAsia"/>
                <w:kern w:val="0"/>
                <w:szCs w:val="21"/>
              </w:rPr>
              <w:t>技术状况等级</w:t>
            </w:r>
          </w:p>
        </w:tc>
      </w:tr>
      <w:tr w:rsidR="003C1AA8">
        <w:trPr>
          <w:trHeight w:val="1739"/>
        </w:trPr>
        <w:tc>
          <w:tcPr>
            <w:tcW w:w="622" w:type="dxa"/>
            <w:vAlign w:val="center"/>
          </w:tcPr>
          <w:p w:rsidR="003C1AA8" w:rsidRDefault="00A214E5">
            <w:pPr>
              <w:jc w:val="center"/>
              <w:rPr>
                <w:szCs w:val="21"/>
              </w:rPr>
            </w:pPr>
            <w:r>
              <w:rPr>
                <w:szCs w:val="21"/>
              </w:rPr>
              <w:t>1</w:t>
            </w:r>
          </w:p>
        </w:tc>
        <w:tc>
          <w:tcPr>
            <w:tcW w:w="1278" w:type="dxa"/>
            <w:vAlign w:val="center"/>
          </w:tcPr>
          <w:p w:rsidR="003C1AA8" w:rsidRDefault="00A214E5">
            <w:pPr>
              <w:jc w:val="center"/>
              <w:rPr>
                <w:szCs w:val="21"/>
              </w:rPr>
            </w:pPr>
            <w:r>
              <w:rPr>
                <w:rFonts w:hint="eastAsia"/>
                <w:szCs w:val="21"/>
              </w:rPr>
              <w:t>[</w:t>
            </w:r>
            <w:r>
              <w:rPr>
                <w:rFonts w:ascii="新宋体" w:eastAsia="新宋体" w:cs="新宋体"/>
                <w:kern w:val="0"/>
                <w:sz w:val="19"/>
                <w:szCs w:val="19"/>
              </w:rPr>
              <w:t>OUTDATA(BridgeInfo,BridgeName)</w:t>
            </w:r>
            <w:r>
              <w:rPr>
                <w:szCs w:val="21"/>
              </w:rPr>
              <w:t>]</w:t>
            </w:r>
          </w:p>
        </w:tc>
        <w:tc>
          <w:tcPr>
            <w:tcW w:w="1518" w:type="dxa"/>
            <w:vAlign w:val="center"/>
          </w:tcPr>
          <w:p w:rsidR="003C1AA8" w:rsidRDefault="00A214E5">
            <w:pPr>
              <w:jc w:val="center"/>
              <w:rPr>
                <w:szCs w:val="21"/>
              </w:rPr>
            </w:pPr>
            <w:r>
              <w:rPr>
                <w:rFonts w:hint="eastAsia"/>
                <w:szCs w:val="21"/>
              </w:rPr>
              <w:t>[</w:t>
            </w:r>
            <w:r>
              <w:rPr>
                <w:rFonts w:ascii="新宋体" w:eastAsia="新宋体" w:cs="新宋体"/>
                <w:kern w:val="0"/>
                <w:sz w:val="19"/>
                <w:szCs w:val="19"/>
              </w:rPr>
              <w:t>OUTDATA(BridgeInfo,RoadName)</w:t>
            </w:r>
            <w:r>
              <w:rPr>
                <w:szCs w:val="21"/>
              </w:rPr>
              <w:t>]</w:t>
            </w:r>
          </w:p>
        </w:tc>
        <w:tc>
          <w:tcPr>
            <w:tcW w:w="1098" w:type="dxa"/>
            <w:vAlign w:val="center"/>
          </w:tcPr>
          <w:p w:rsidR="003C1AA8" w:rsidRDefault="00A214E5">
            <w:pPr>
              <w:jc w:val="center"/>
              <w:rPr>
                <w:szCs w:val="21"/>
              </w:rPr>
            </w:pPr>
            <w:r>
              <w:rPr>
                <w:rFonts w:hint="eastAsia"/>
                <w:szCs w:val="21"/>
              </w:rPr>
              <w:t>[</w:t>
            </w:r>
            <w:r>
              <w:rPr>
                <w:rFonts w:ascii="新宋体" w:eastAsia="新宋体" w:cs="新宋体"/>
                <w:kern w:val="0"/>
                <w:sz w:val="19"/>
                <w:szCs w:val="19"/>
              </w:rPr>
              <w:t>OUTDATA(BridgeInfo,BridgeSpan)</w:t>
            </w:r>
            <w:r>
              <w:rPr>
                <w:szCs w:val="21"/>
              </w:rPr>
              <w:t>]</w:t>
            </w:r>
          </w:p>
        </w:tc>
        <w:tc>
          <w:tcPr>
            <w:tcW w:w="1029" w:type="dxa"/>
            <w:vAlign w:val="center"/>
          </w:tcPr>
          <w:p w:rsidR="003C1AA8" w:rsidRDefault="00A214E5">
            <w:pPr>
              <w:jc w:val="center"/>
              <w:rPr>
                <w:szCs w:val="21"/>
              </w:rPr>
            </w:pPr>
            <w:r>
              <w:rPr>
                <w:rFonts w:hint="eastAsia"/>
                <w:szCs w:val="21"/>
              </w:rPr>
              <w:t>[</w:t>
            </w:r>
            <w:r>
              <w:rPr>
                <w:rFonts w:ascii="新宋体" w:eastAsia="新宋体" w:cs="新宋体"/>
                <w:kern w:val="0"/>
                <w:sz w:val="19"/>
                <w:szCs w:val="19"/>
              </w:rPr>
              <w:t>OUTDATA(BridgeInfo,BridgeLayout)</w:t>
            </w:r>
            <w:r>
              <w:rPr>
                <w:szCs w:val="21"/>
              </w:rPr>
              <w:t>]</w:t>
            </w:r>
          </w:p>
        </w:tc>
        <w:tc>
          <w:tcPr>
            <w:tcW w:w="902" w:type="dxa"/>
            <w:vAlign w:val="center"/>
          </w:tcPr>
          <w:p w:rsidR="003C1AA8" w:rsidRDefault="00A214E5">
            <w:pPr>
              <w:jc w:val="center"/>
              <w:rPr>
                <w:szCs w:val="21"/>
              </w:rPr>
            </w:pPr>
            <w:r>
              <w:rPr>
                <w:rFonts w:hint="eastAsia"/>
                <w:szCs w:val="21"/>
              </w:rPr>
              <w:t>[</w:t>
            </w:r>
            <w:r>
              <w:rPr>
                <w:rFonts w:ascii="新宋体" w:eastAsia="新宋体" w:cs="新宋体"/>
                <w:kern w:val="0"/>
                <w:sz w:val="19"/>
                <w:szCs w:val="19"/>
              </w:rPr>
              <w:t>OUTDATA(BridgeInfo,StruForm)</w:t>
            </w:r>
            <w:r>
              <w:rPr>
                <w:szCs w:val="21"/>
              </w:rPr>
              <w:t>]</w:t>
            </w:r>
          </w:p>
        </w:tc>
        <w:tc>
          <w:tcPr>
            <w:tcW w:w="827" w:type="dxa"/>
            <w:vAlign w:val="center"/>
          </w:tcPr>
          <w:p w:rsidR="003C1AA8" w:rsidRDefault="00A214E5">
            <w:pPr>
              <w:jc w:val="center"/>
              <w:rPr>
                <w:szCs w:val="21"/>
              </w:rPr>
            </w:pPr>
            <w:r>
              <w:rPr>
                <w:rFonts w:hint="eastAsia"/>
                <w:szCs w:val="21"/>
              </w:rPr>
              <w:t>[</w:t>
            </w:r>
            <w:r>
              <w:rPr>
                <w:rFonts w:ascii="新宋体" w:eastAsia="新宋体" w:cs="新宋体"/>
                <w:kern w:val="0"/>
                <w:sz w:val="19"/>
                <w:szCs w:val="19"/>
              </w:rPr>
              <w:t>OUTDATA(BridgeInfo,LoadLevel)</w:t>
            </w:r>
            <w:r>
              <w:rPr>
                <w:szCs w:val="21"/>
              </w:rPr>
              <w:t>]</w:t>
            </w:r>
          </w:p>
        </w:tc>
        <w:tc>
          <w:tcPr>
            <w:tcW w:w="691" w:type="dxa"/>
            <w:vAlign w:val="center"/>
          </w:tcPr>
          <w:p w:rsidR="003C1AA8" w:rsidRDefault="00A214E5">
            <w:pPr>
              <w:jc w:val="center"/>
              <w:rPr>
                <w:szCs w:val="21"/>
              </w:rPr>
            </w:pPr>
            <w:r>
              <w:rPr>
                <w:rFonts w:hint="eastAsia"/>
                <w:szCs w:val="21"/>
              </w:rPr>
              <w:t>[</w:t>
            </w:r>
            <w:r>
              <w:rPr>
                <w:rFonts w:ascii="新宋体" w:eastAsia="新宋体" w:cs="新宋体"/>
                <w:kern w:val="0"/>
                <w:sz w:val="19"/>
                <w:szCs w:val="19"/>
              </w:rPr>
              <w:t>OUTDATA(BridgeInfo,Year)</w:t>
            </w:r>
            <w:r>
              <w:rPr>
                <w:szCs w:val="21"/>
              </w:rPr>
              <w:t>]</w:t>
            </w:r>
          </w:p>
        </w:tc>
        <w:tc>
          <w:tcPr>
            <w:tcW w:w="964" w:type="dxa"/>
            <w:vAlign w:val="center"/>
          </w:tcPr>
          <w:p w:rsidR="003C1AA8" w:rsidRDefault="00A214E5">
            <w:pPr>
              <w:jc w:val="center"/>
              <w:rPr>
                <w:szCs w:val="21"/>
              </w:rPr>
            </w:pPr>
            <w:r>
              <w:rPr>
                <w:rFonts w:hint="eastAsia"/>
                <w:szCs w:val="21"/>
              </w:rPr>
              <w:t>[</w:t>
            </w:r>
            <w:r>
              <w:rPr>
                <w:rFonts w:ascii="新宋体" w:eastAsia="新宋体" w:cs="新宋体"/>
                <w:kern w:val="0"/>
                <w:sz w:val="19"/>
                <w:szCs w:val="19"/>
              </w:rPr>
              <w:t>OUTDATA(BridgeInfo,BridgeLevel)</w:t>
            </w:r>
            <w:r>
              <w:rPr>
                <w:szCs w:val="21"/>
              </w:rPr>
              <w:t>]</w:t>
            </w:r>
          </w:p>
        </w:tc>
      </w:tr>
    </w:tbl>
    <w:p w:rsidR="003C1AA8" w:rsidRDefault="003C1AA8">
      <w:pPr>
        <w:spacing w:line="520" w:lineRule="exact"/>
        <w:ind w:firstLineChars="200" w:firstLine="480"/>
        <w:rPr>
          <w:sz w:val="24"/>
        </w:rPr>
      </w:pPr>
    </w:p>
    <w:p w:rsidR="003C1AA8" w:rsidRDefault="00A214E5">
      <w:pPr>
        <w:pStyle w:val="2"/>
        <w:numPr>
          <w:ilvl w:val="0"/>
          <w:numId w:val="0"/>
        </w:numPr>
        <w:ind w:left="992" w:hanging="992"/>
        <w:rPr>
          <w:rFonts w:ascii="Times New Roman" w:hAnsi="Times New Roman"/>
        </w:rPr>
      </w:pPr>
      <w:bookmarkStart w:id="3" w:name="_Toc11892"/>
      <w:r>
        <w:rPr>
          <w:rFonts w:hint="eastAsia"/>
          <w:szCs w:val="30"/>
        </w:rPr>
        <w:t>&lt;</w:t>
      </w:r>
      <w:r>
        <w:rPr>
          <w:szCs w:val="30"/>
        </w:rPr>
        <w:t>A.B</w:t>
      </w:r>
      <w:r>
        <w:rPr>
          <w:rFonts w:hint="eastAsia"/>
          <w:szCs w:val="30"/>
        </w:rPr>
        <w:t>&gt;</w:t>
      </w:r>
      <w:r>
        <w:rPr>
          <w:rFonts w:ascii="Times New Roman" w:hAnsi="Times New Roman"/>
        </w:rPr>
        <w:t>超限车辆通行概况</w:t>
      </w:r>
      <w:bookmarkEnd w:id="3"/>
    </w:p>
    <w:p w:rsidR="003C1AA8" w:rsidRDefault="00A214E5">
      <w:pPr>
        <w:spacing w:line="520" w:lineRule="exact"/>
        <w:ind w:firstLineChars="200" w:firstLine="480"/>
        <w:rPr>
          <w:sz w:val="24"/>
        </w:rPr>
      </w:pPr>
      <w:r>
        <w:rPr>
          <w:sz w:val="24"/>
        </w:rPr>
        <w:t>本次拟通行的超限车辆基础信息如下表所示。</w:t>
      </w:r>
    </w:p>
    <w:p w:rsidR="003C1AA8" w:rsidRDefault="00A214E5">
      <w:pPr>
        <w:pStyle w:val="a9"/>
        <w:jc w:val="center"/>
        <w:rPr>
          <w:rFonts w:ascii="Times New Roman" w:eastAsia="宋体" w:hAnsi="Times New Roman" w:cs="Times New Roman"/>
          <w:b/>
          <w:szCs w:val="21"/>
        </w:rPr>
      </w:pPr>
      <w:r>
        <w:rPr>
          <w:rFonts w:ascii="Times New Roman" w:eastAsia="宋体" w:hAnsi="Times New Roman" w:cs="Times New Roman"/>
          <w:b/>
          <w:szCs w:val="21"/>
        </w:rPr>
        <w:t>表</w:t>
      </w:r>
      <w:r>
        <w:rPr>
          <w:rFonts w:ascii="Times New Roman" w:eastAsia="宋体" w:hAnsi="Times New Roman" w:cs="Times New Roman"/>
          <w:b/>
          <w:szCs w:val="21"/>
        </w:rPr>
        <w:t xml:space="preserve"> </w:t>
      </w:r>
      <w:r>
        <w:rPr>
          <w:rFonts w:ascii="Times New Roman" w:hAnsi="Times New Roman" w:cs="Times New Roman"/>
        </w:rPr>
        <w:fldChar w:fldCharType="begin"/>
      </w:r>
      <w:r>
        <w:rPr>
          <w:rFonts w:ascii="Times New Roman" w:hAnsi="Times New Roman" w:cs="Times New Roman"/>
        </w:rPr>
        <w:instrText xml:space="preserve"> SEQ </w:instrText>
      </w:r>
      <w:r>
        <w:rPr>
          <w:rFonts w:ascii="Times New Roman" w:hAnsi="Times New Roman" w:cs="Times New Roman"/>
        </w:rPr>
        <w:instrText>表</w:instrText>
      </w:r>
      <w:r>
        <w:rPr>
          <w:rFonts w:ascii="Times New Roman" w:hAnsi="Times New Roman" w:cs="Times New Roman"/>
        </w:rPr>
        <w:instrText xml:space="preserve"> \* ARABIC \s 2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.1  </w:t>
      </w:r>
      <w:r>
        <w:rPr>
          <w:rFonts w:ascii="Times New Roman" w:eastAsia="宋体" w:hAnsi="Times New Roman" w:cs="Times New Roman"/>
          <w:b/>
          <w:szCs w:val="21"/>
        </w:rPr>
        <w:t>超限车辆信息表</w:t>
      </w:r>
    </w:p>
    <w:tbl>
      <w:tblPr>
        <w:tblStyle w:val="af5"/>
        <w:tblW w:w="8777" w:type="dxa"/>
        <w:tblLayout w:type="fixed"/>
        <w:tblLook w:val="04A0" w:firstRow="1" w:lastRow="0" w:firstColumn="1" w:lastColumn="0" w:noHBand="0" w:noVBand="1"/>
      </w:tblPr>
      <w:tblGrid>
        <w:gridCol w:w="846"/>
        <w:gridCol w:w="2126"/>
        <w:gridCol w:w="992"/>
        <w:gridCol w:w="1887"/>
        <w:gridCol w:w="948"/>
        <w:gridCol w:w="1978"/>
      </w:tblGrid>
      <w:tr w:rsidR="003C1AA8">
        <w:tc>
          <w:tcPr>
            <w:tcW w:w="846" w:type="dxa"/>
          </w:tcPr>
          <w:p w:rsidR="003C1AA8" w:rsidRDefault="00A214E5">
            <w:r>
              <w:rPr>
                <w:rFonts w:hint="eastAsia"/>
              </w:rPr>
              <w:t>车牌</w:t>
            </w:r>
            <w:r>
              <w:t>号</w:t>
            </w:r>
          </w:p>
        </w:tc>
        <w:tc>
          <w:tcPr>
            <w:tcW w:w="2126" w:type="dxa"/>
          </w:tcPr>
          <w:p w:rsidR="003C1AA8" w:rsidRDefault="00A214E5">
            <w:r>
              <w:t>[OUTDATA(TrafficInfo,</w:t>
            </w:r>
            <w:r>
              <w:rPr>
                <w:rFonts w:ascii="新宋体" w:eastAsia="新宋体" w:cs="新宋体"/>
                <w:color w:val="A31515"/>
                <w:kern w:val="0"/>
                <w:sz w:val="19"/>
                <w:szCs w:val="19"/>
              </w:rPr>
              <w:t xml:space="preserve"> </w:t>
            </w:r>
            <w:r>
              <w:rPr>
                <w:rFonts w:ascii="新宋体" w:eastAsia="新宋体" w:cs="新宋体"/>
                <w:kern w:val="0"/>
                <w:sz w:val="19"/>
                <w:szCs w:val="19"/>
              </w:rPr>
              <w:t>PateNumber</w:t>
            </w:r>
            <w:r>
              <w:t>)]</w:t>
            </w:r>
          </w:p>
        </w:tc>
        <w:tc>
          <w:tcPr>
            <w:tcW w:w="992" w:type="dxa"/>
          </w:tcPr>
          <w:p w:rsidR="003C1AA8" w:rsidRDefault="00A214E5">
            <w:r>
              <w:rPr>
                <w:rFonts w:hint="eastAsia"/>
              </w:rPr>
              <w:t>车货</w:t>
            </w:r>
            <w:r>
              <w:t>总重</w:t>
            </w:r>
            <w:r>
              <w:t>/T</w:t>
            </w:r>
          </w:p>
        </w:tc>
        <w:tc>
          <w:tcPr>
            <w:tcW w:w="1887" w:type="dxa"/>
          </w:tcPr>
          <w:p w:rsidR="003C1AA8" w:rsidRDefault="00A214E5">
            <w:r>
              <w:t>[OUTDATA(TrafficInfo, Weight)]</w:t>
            </w:r>
          </w:p>
        </w:tc>
        <w:tc>
          <w:tcPr>
            <w:tcW w:w="948" w:type="dxa"/>
          </w:tcPr>
          <w:p w:rsidR="003C1AA8" w:rsidRDefault="00A214E5">
            <w:r>
              <w:rPr>
                <w:rFonts w:hint="eastAsia"/>
              </w:rPr>
              <w:t>车货</w:t>
            </w:r>
            <w:r>
              <w:t>总宽</w:t>
            </w:r>
          </w:p>
        </w:tc>
        <w:tc>
          <w:tcPr>
            <w:tcW w:w="1978" w:type="dxa"/>
          </w:tcPr>
          <w:p w:rsidR="003C1AA8" w:rsidRDefault="00A214E5">
            <w:r>
              <w:t>[OUTDATA(TrafficInfo,Width)]</w:t>
            </w:r>
          </w:p>
        </w:tc>
      </w:tr>
      <w:tr w:rsidR="003C1AA8">
        <w:tc>
          <w:tcPr>
            <w:tcW w:w="846" w:type="dxa"/>
          </w:tcPr>
          <w:p w:rsidR="003C1AA8" w:rsidRDefault="00A214E5">
            <w:r>
              <w:rPr>
                <w:rFonts w:hint="eastAsia"/>
              </w:rPr>
              <w:t>牵引车</w:t>
            </w:r>
            <w:r>
              <w:t>数量</w:t>
            </w:r>
          </w:p>
        </w:tc>
        <w:tc>
          <w:tcPr>
            <w:tcW w:w="2126" w:type="dxa"/>
          </w:tcPr>
          <w:p w:rsidR="003C1AA8" w:rsidRDefault="00A214E5">
            <w:r>
              <w:t>[OUTDATA(TrafficInfo, TractorNumber)]</w:t>
            </w:r>
          </w:p>
        </w:tc>
        <w:tc>
          <w:tcPr>
            <w:tcW w:w="992" w:type="dxa"/>
          </w:tcPr>
          <w:p w:rsidR="003C1AA8" w:rsidRDefault="00A214E5">
            <w:r>
              <w:rPr>
                <w:rFonts w:hint="eastAsia"/>
              </w:rPr>
              <w:t>牵引车</w:t>
            </w:r>
            <w:r>
              <w:rPr>
                <w:rFonts w:hint="eastAsia"/>
              </w:rPr>
              <w:t>1</w:t>
            </w:r>
            <w:r>
              <w:rPr>
                <w:rFonts w:hint="eastAsia"/>
              </w:rPr>
              <w:t>轴数</w:t>
            </w:r>
          </w:p>
        </w:tc>
        <w:tc>
          <w:tcPr>
            <w:tcW w:w="1887" w:type="dxa"/>
          </w:tcPr>
          <w:p w:rsidR="003C1AA8" w:rsidRDefault="00A214E5">
            <w:r>
              <w:t>[OUTDATA(TrafficInfo,Tractor1Number)]</w:t>
            </w:r>
          </w:p>
        </w:tc>
        <w:tc>
          <w:tcPr>
            <w:tcW w:w="948" w:type="dxa"/>
          </w:tcPr>
          <w:p w:rsidR="003C1AA8" w:rsidRDefault="00A214E5">
            <w:r>
              <w:rPr>
                <w:rFonts w:hint="eastAsia"/>
              </w:rPr>
              <w:t>牵引车</w:t>
            </w:r>
            <w:r>
              <w:rPr>
                <w:rFonts w:hint="eastAsia"/>
              </w:rPr>
              <w:t>2</w:t>
            </w:r>
            <w:r>
              <w:rPr>
                <w:rFonts w:hint="eastAsia"/>
              </w:rPr>
              <w:t>轴数</w:t>
            </w:r>
          </w:p>
        </w:tc>
        <w:tc>
          <w:tcPr>
            <w:tcW w:w="1978" w:type="dxa"/>
          </w:tcPr>
          <w:p w:rsidR="003C1AA8" w:rsidRDefault="00A214E5">
            <w:r>
              <w:t>[OUTDATA(TrafficInfo,Tractor2Number)]</w:t>
            </w:r>
          </w:p>
        </w:tc>
      </w:tr>
      <w:tr w:rsidR="003C1AA8">
        <w:tc>
          <w:tcPr>
            <w:tcW w:w="846" w:type="dxa"/>
          </w:tcPr>
          <w:p w:rsidR="003C1AA8" w:rsidRDefault="00A214E5">
            <w:r>
              <w:rPr>
                <w:rFonts w:hint="eastAsia"/>
              </w:rPr>
              <w:t>挂车</w:t>
            </w:r>
            <w:r>
              <w:t>数量</w:t>
            </w:r>
          </w:p>
        </w:tc>
        <w:tc>
          <w:tcPr>
            <w:tcW w:w="2126" w:type="dxa"/>
          </w:tcPr>
          <w:p w:rsidR="003C1AA8" w:rsidRDefault="00A214E5">
            <w:r>
              <w:t>[OUTDATA(TrafficInfo,TrailerNumber)]</w:t>
            </w:r>
          </w:p>
        </w:tc>
        <w:tc>
          <w:tcPr>
            <w:tcW w:w="992" w:type="dxa"/>
          </w:tcPr>
          <w:p w:rsidR="003C1AA8" w:rsidRDefault="00A214E5">
            <w:r>
              <w:rPr>
                <w:rFonts w:hint="eastAsia"/>
              </w:rPr>
              <w:t>挂车</w:t>
            </w:r>
            <w:r>
              <w:rPr>
                <w:rFonts w:hint="eastAsia"/>
              </w:rPr>
              <w:t>1</w:t>
            </w:r>
            <w:r>
              <w:rPr>
                <w:rFonts w:hint="eastAsia"/>
              </w:rPr>
              <w:t>轴数</w:t>
            </w:r>
          </w:p>
        </w:tc>
        <w:tc>
          <w:tcPr>
            <w:tcW w:w="1887" w:type="dxa"/>
          </w:tcPr>
          <w:p w:rsidR="003C1AA8" w:rsidRDefault="00A214E5">
            <w:r>
              <w:t>[OUTDATA(TrafficInfo,Trailer1Number)]</w:t>
            </w:r>
          </w:p>
        </w:tc>
        <w:tc>
          <w:tcPr>
            <w:tcW w:w="948" w:type="dxa"/>
          </w:tcPr>
          <w:p w:rsidR="003C1AA8" w:rsidRDefault="00A214E5">
            <w:r>
              <w:rPr>
                <w:rFonts w:hint="eastAsia"/>
              </w:rPr>
              <w:t>挂车</w:t>
            </w:r>
            <w:r>
              <w:rPr>
                <w:rFonts w:hint="eastAsia"/>
              </w:rPr>
              <w:t>2</w:t>
            </w:r>
            <w:r>
              <w:rPr>
                <w:rFonts w:hint="eastAsia"/>
              </w:rPr>
              <w:t>轴数</w:t>
            </w:r>
          </w:p>
        </w:tc>
        <w:tc>
          <w:tcPr>
            <w:tcW w:w="1978" w:type="dxa"/>
          </w:tcPr>
          <w:p w:rsidR="003C1AA8" w:rsidRDefault="00A214E5">
            <w:r>
              <w:t>[OUTDATA(TrafficInfo,Trailer2Number)]</w:t>
            </w:r>
          </w:p>
        </w:tc>
      </w:tr>
    </w:tbl>
    <w:p w:rsidR="003C1AA8" w:rsidRDefault="003C1AA8"/>
    <w:tbl>
      <w:tblPr>
        <w:tblStyle w:val="af5"/>
        <w:tblW w:w="8777" w:type="dxa"/>
        <w:tblLayout w:type="fixed"/>
        <w:tblLook w:val="04A0" w:firstRow="1" w:lastRow="0" w:firstColumn="1" w:lastColumn="0" w:noHBand="0" w:noVBand="1"/>
      </w:tblPr>
      <w:tblGrid>
        <w:gridCol w:w="1253"/>
        <w:gridCol w:w="1254"/>
        <w:gridCol w:w="1254"/>
        <w:gridCol w:w="1254"/>
        <w:gridCol w:w="1254"/>
        <w:gridCol w:w="1254"/>
        <w:gridCol w:w="1254"/>
      </w:tblGrid>
      <w:tr w:rsidR="003C1AA8">
        <w:tc>
          <w:tcPr>
            <w:tcW w:w="1253" w:type="dxa"/>
          </w:tcPr>
          <w:p w:rsidR="003C1AA8" w:rsidRDefault="00A214E5">
            <w:r>
              <w:rPr>
                <w:rFonts w:hint="eastAsia"/>
              </w:rPr>
              <w:t>轴</w:t>
            </w:r>
            <w:r>
              <w:t>序号</w:t>
            </w:r>
          </w:p>
        </w:tc>
        <w:tc>
          <w:tcPr>
            <w:tcW w:w="1254" w:type="dxa"/>
          </w:tcPr>
          <w:p w:rsidR="003C1AA8" w:rsidRDefault="00A214E5">
            <w:r>
              <w:rPr>
                <w:rFonts w:hint="eastAsia"/>
              </w:rPr>
              <w:t>轴重</w:t>
            </w:r>
            <w:r>
              <w:t>P(t)</w:t>
            </w:r>
          </w:p>
        </w:tc>
        <w:tc>
          <w:tcPr>
            <w:tcW w:w="1254" w:type="dxa"/>
          </w:tcPr>
          <w:p w:rsidR="003C1AA8" w:rsidRDefault="00A214E5">
            <w:r>
              <w:rPr>
                <w:rFonts w:hint="eastAsia"/>
              </w:rPr>
              <w:t>轴距</w:t>
            </w:r>
            <w:r>
              <w:t>D(m)</w:t>
            </w:r>
          </w:p>
        </w:tc>
        <w:tc>
          <w:tcPr>
            <w:tcW w:w="1254" w:type="dxa"/>
          </w:tcPr>
          <w:p w:rsidR="003C1AA8" w:rsidRDefault="00A214E5">
            <w:r>
              <w:rPr>
                <w:rFonts w:hint="eastAsia"/>
              </w:rPr>
              <w:t>单线</w:t>
            </w:r>
            <w:r>
              <w:rPr>
                <w:rFonts w:hint="eastAsia"/>
              </w:rPr>
              <w:t>/</w:t>
            </w:r>
            <w:r>
              <w:rPr>
                <w:rFonts w:hint="eastAsia"/>
              </w:rPr>
              <w:t>双线</w:t>
            </w:r>
          </w:p>
        </w:tc>
        <w:tc>
          <w:tcPr>
            <w:tcW w:w="1254" w:type="dxa"/>
          </w:tcPr>
          <w:p w:rsidR="003C1AA8" w:rsidRDefault="00A214E5">
            <w:r>
              <w:rPr>
                <w:rFonts w:hint="eastAsia"/>
              </w:rPr>
              <w:t>轮距</w:t>
            </w:r>
            <w:r>
              <w:t>H1(m)</w:t>
            </w:r>
          </w:p>
        </w:tc>
        <w:tc>
          <w:tcPr>
            <w:tcW w:w="1254" w:type="dxa"/>
          </w:tcPr>
          <w:p w:rsidR="003C1AA8" w:rsidRDefault="00A214E5">
            <w:r>
              <w:rPr>
                <w:rFonts w:hint="eastAsia"/>
              </w:rPr>
              <w:t>轮距</w:t>
            </w:r>
            <w:r>
              <w:t>H2(m)</w:t>
            </w:r>
          </w:p>
        </w:tc>
        <w:tc>
          <w:tcPr>
            <w:tcW w:w="1254" w:type="dxa"/>
          </w:tcPr>
          <w:p w:rsidR="003C1AA8" w:rsidRDefault="00A214E5">
            <w:r>
              <w:rPr>
                <w:rFonts w:hint="eastAsia"/>
              </w:rPr>
              <w:t>轮距</w:t>
            </w:r>
            <w:r>
              <w:t>H3(m)</w:t>
            </w:r>
          </w:p>
        </w:tc>
      </w:tr>
      <w:tr w:rsidR="003C1AA8">
        <w:trPr>
          <w:trHeight w:val="1120"/>
        </w:trPr>
        <w:tc>
          <w:tcPr>
            <w:tcW w:w="1253" w:type="dxa"/>
          </w:tcPr>
          <w:p w:rsidR="003C1AA8" w:rsidRDefault="00A214E5">
            <w:r>
              <w:rPr>
                <w:rFonts w:hint="eastAsia"/>
                <w:szCs w:val="21"/>
              </w:rPr>
              <w:t>[</w:t>
            </w:r>
            <w:r>
              <w:rPr>
                <w:szCs w:val="21"/>
              </w:rPr>
              <w:t>CONMN (&amp;iOut(TrafficLoadInfo).AxleNumber&amp;).num]</w:t>
            </w:r>
          </w:p>
        </w:tc>
        <w:tc>
          <w:tcPr>
            <w:tcW w:w="1254" w:type="dxa"/>
          </w:tcPr>
          <w:p w:rsidR="003C1AA8" w:rsidRDefault="00A214E5">
            <w:r>
              <w:rPr>
                <w:rFonts w:hint="eastAsia"/>
                <w:szCs w:val="21"/>
              </w:rPr>
              <w:t>[</w:t>
            </w:r>
            <w:r>
              <w:t>OUTDATA(</w:t>
            </w:r>
            <w:r>
              <w:rPr>
                <w:szCs w:val="21"/>
              </w:rPr>
              <w:t>TrafficLoadInfo</w:t>
            </w:r>
            <w:r>
              <w:t>,</w:t>
            </w:r>
            <w:r>
              <w:rPr>
                <w:szCs w:val="21"/>
              </w:rPr>
              <w:t>AxleNumber,iOut,AxleLoad</w:t>
            </w:r>
            <w:r>
              <w:t>)</w:t>
            </w:r>
            <w:r>
              <w:rPr>
                <w:szCs w:val="21"/>
              </w:rPr>
              <w:t>]</w:t>
            </w:r>
          </w:p>
        </w:tc>
        <w:tc>
          <w:tcPr>
            <w:tcW w:w="1254" w:type="dxa"/>
          </w:tcPr>
          <w:p w:rsidR="003C1AA8" w:rsidRDefault="00A214E5">
            <w:r>
              <w:rPr>
                <w:rFonts w:hint="eastAsia"/>
                <w:szCs w:val="21"/>
              </w:rPr>
              <w:t>[</w:t>
            </w:r>
            <w:r>
              <w:t>OUTDATA(</w:t>
            </w:r>
            <w:r>
              <w:rPr>
                <w:szCs w:val="21"/>
              </w:rPr>
              <w:t>TrafficLoadInfo</w:t>
            </w:r>
            <w:r>
              <w:t>,</w:t>
            </w:r>
            <w:r>
              <w:rPr>
                <w:szCs w:val="21"/>
              </w:rPr>
              <w:t>AxleNumber,iOut,Wheelbase</w:t>
            </w:r>
            <w:r>
              <w:t>)</w:t>
            </w:r>
            <w:r>
              <w:rPr>
                <w:szCs w:val="21"/>
              </w:rPr>
              <w:t>]</w:t>
            </w:r>
          </w:p>
        </w:tc>
        <w:tc>
          <w:tcPr>
            <w:tcW w:w="1254" w:type="dxa"/>
          </w:tcPr>
          <w:p w:rsidR="003C1AA8" w:rsidRDefault="00A214E5">
            <w:r>
              <w:rPr>
                <w:rFonts w:hint="eastAsia"/>
                <w:szCs w:val="21"/>
              </w:rPr>
              <w:t>[</w:t>
            </w:r>
            <w:r>
              <w:t>OUTDATA(</w:t>
            </w:r>
            <w:r>
              <w:rPr>
                <w:szCs w:val="21"/>
              </w:rPr>
              <w:t>TrafficLoadInfo</w:t>
            </w:r>
            <w:r>
              <w:t>,</w:t>
            </w:r>
            <w:r>
              <w:rPr>
                <w:szCs w:val="21"/>
              </w:rPr>
              <w:t>AxleNumber,iOut,ShaftType</w:t>
            </w:r>
            <w:r>
              <w:t>)</w:t>
            </w:r>
            <w:r>
              <w:rPr>
                <w:szCs w:val="21"/>
              </w:rPr>
              <w:t>]</w:t>
            </w:r>
          </w:p>
        </w:tc>
        <w:tc>
          <w:tcPr>
            <w:tcW w:w="1254" w:type="dxa"/>
          </w:tcPr>
          <w:p w:rsidR="003C1AA8" w:rsidRDefault="00A214E5">
            <w:r>
              <w:rPr>
                <w:rFonts w:hint="eastAsia"/>
                <w:szCs w:val="21"/>
              </w:rPr>
              <w:t>[</w:t>
            </w:r>
            <w:r>
              <w:t>OUTDATA(</w:t>
            </w:r>
            <w:r>
              <w:rPr>
                <w:szCs w:val="21"/>
              </w:rPr>
              <w:t>TrafficLoadInfo</w:t>
            </w:r>
            <w:r>
              <w:t>,</w:t>
            </w:r>
            <w:r>
              <w:rPr>
                <w:szCs w:val="21"/>
              </w:rPr>
              <w:t>AxleNumber,iOut,</w:t>
            </w:r>
            <w:r>
              <w:t xml:space="preserve"> </w:t>
            </w:r>
            <w:r>
              <w:rPr>
                <w:szCs w:val="21"/>
              </w:rPr>
              <w:t>Tread1</w:t>
            </w:r>
            <w:r>
              <w:t>)</w:t>
            </w:r>
            <w:r>
              <w:rPr>
                <w:szCs w:val="21"/>
              </w:rPr>
              <w:t>]</w:t>
            </w:r>
          </w:p>
        </w:tc>
        <w:tc>
          <w:tcPr>
            <w:tcW w:w="1254" w:type="dxa"/>
          </w:tcPr>
          <w:p w:rsidR="003C1AA8" w:rsidRDefault="00A214E5">
            <w:r>
              <w:rPr>
                <w:rFonts w:hint="eastAsia"/>
                <w:szCs w:val="21"/>
              </w:rPr>
              <w:t>[</w:t>
            </w:r>
            <w:r>
              <w:t>OUTDATA(</w:t>
            </w:r>
            <w:r>
              <w:rPr>
                <w:szCs w:val="21"/>
              </w:rPr>
              <w:t>TrafficLoadInfo</w:t>
            </w:r>
            <w:r>
              <w:t>,</w:t>
            </w:r>
            <w:r>
              <w:rPr>
                <w:szCs w:val="21"/>
              </w:rPr>
              <w:t>AxleNumber,iOut,</w:t>
            </w:r>
            <w:r>
              <w:t xml:space="preserve"> </w:t>
            </w:r>
            <w:r>
              <w:rPr>
                <w:szCs w:val="21"/>
              </w:rPr>
              <w:t>Tread2</w:t>
            </w:r>
            <w:r>
              <w:t>)</w:t>
            </w:r>
            <w:r>
              <w:rPr>
                <w:szCs w:val="21"/>
              </w:rPr>
              <w:t>]</w:t>
            </w:r>
          </w:p>
        </w:tc>
        <w:tc>
          <w:tcPr>
            <w:tcW w:w="1254" w:type="dxa"/>
          </w:tcPr>
          <w:p w:rsidR="003C1AA8" w:rsidRDefault="00A214E5">
            <w:r>
              <w:rPr>
                <w:rFonts w:hint="eastAsia"/>
                <w:szCs w:val="21"/>
              </w:rPr>
              <w:t>[</w:t>
            </w:r>
            <w:r>
              <w:t>OUTDATA(</w:t>
            </w:r>
            <w:r>
              <w:rPr>
                <w:szCs w:val="21"/>
              </w:rPr>
              <w:t>TrafficLoadInfo</w:t>
            </w:r>
            <w:r>
              <w:t>,</w:t>
            </w:r>
            <w:r>
              <w:rPr>
                <w:szCs w:val="21"/>
              </w:rPr>
              <w:t>AxleNumber,iOut,</w:t>
            </w:r>
            <w:r>
              <w:t xml:space="preserve"> </w:t>
            </w:r>
            <w:r>
              <w:rPr>
                <w:szCs w:val="21"/>
              </w:rPr>
              <w:t>Tread3</w:t>
            </w:r>
            <w:r>
              <w:t>)</w:t>
            </w:r>
            <w:r>
              <w:rPr>
                <w:szCs w:val="21"/>
              </w:rPr>
              <w:t>]</w:t>
            </w:r>
          </w:p>
        </w:tc>
      </w:tr>
    </w:tbl>
    <w:p w:rsidR="003C1AA8" w:rsidRDefault="00A214E5">
      <w:pPr>
        <w:pStyle w:val="1"/>
        <w:numPr>
          <w:ilvl w:val="0"/>
          <w:numId w:val="0"/>
        </w:numPr>
        <w:spacing w:line="720" w:lineRule="exact"/>
        <w:rPr>
          <w:szCs w:val="30"/>
        </w:rPr>
      </w:pPr>
      <w:bookmarkStart w:id="4" w:name="_Toc17515"/>
      <w:r>
        <w:rPr>
          <w:rFonts w:hint="eastAsia"/>
          <w:szCs w:val="30"/>
        </w:rPr>
        <w:t>&lt;</w:t>
      </w:r>
      <w:r>
        <w:rPr>
          <w:szCs w:val="30"/>
        </w:rPr>
        <w:t>A</w:t>
      </w:r>
      <w:r>
        <w:rPr>
          <w:rFonts w:hint="eastAsia"/>
          <w:szCs w:val="30"/>
        </w:rPr>
        <w:t>&gt;</w:t>
      </w:r>
      <w:r>
        <w:rPr>
          <w:szCs w:val="30"/>
        </w:rPr>
        <w:t>验算内容和依据</w:t>
      </w:r>
      <w:bookmarkEnd w:id="4"/>
    </w:p>
    <w:p w:rsidR="003C1AA8" w:rsidRDefault="00A214E5">
      <w:pPr>
        <w:pStyle w:val="2"/>
        <w:numPr>
          <w:ilvl w:val="0"/>
          <w:numId w:val="0"/>
        </w:numPr>
        <w:ind w:left="992" w:hanging="992"/>
        <w:rPr>
          <w:rFonts w:ascii="Times New Roman" w:hAnsi="Times New Roman"/>
        </w:rPr>
      </w:pPr>
      <w:bookmarkStart w:id="5" w:name="_Toc15467"/>
      <w:r>
        <w:rPr>
          <w:rFonts w:hint="eastAsia"/>
          <w:szCs w:val="30"/>
        </w:rPr>
        <w:t>&lt;</w:t>
      </w:r>
      <w:r>
        <w:rPr>
          <w:szCs w:val="30"/>
        </w:rPr>
        <w:t>A.B</w:t>
      </w:r>
      <w:r>
        <w:rPr>
          <w:rFonts w:hint="eastAsia"/>
          <w:szCs w:val="30"/>
        </w:rPr>
        <w:t>&gt;</w:t>
      </w:r>
      <w:r>
        <w:rPr>
          <w:rFonts w:ascii="Times New Roman" w:hAnsi="Times New Roman"/>
        </w:rPr>
        <w:t>验算依据</w:t>
      </w:r>
      <w:bookmarkEnd w:id="5"/>
    </w:p>
    <w:p w:rsidR="003C1AA8" w:rsidRDefault="00A214E5">
      <w:pPr>
        <w:numPr>
          <w:ilvl w:val="2"/>
          <w:numId w:val="3"/>
        </w:numPr>
        <w:spacing w:line="520" w:lineRule="exact"/>
        <w:rPr>
          <w:sz w:val="24"/>
        </w:rPr>
      </w:pPr>
      <w:r>
        <w:rPr>
          <w:sz w:val="24"/>
        </w:rPr>
        <w:t>《公路工程技术标准》（</w:t>
      </w:r>
      <w:r>
        <w:rPr>
          <w:sz w:val="24"/>
        </w:rPr>
        <w:t>JTJ 01-1997</w:t>
      </w:r>
      <w:r>
        <w:rPr>
          <w:sz w:val="24"/>
        </w:rPr>
        <w:t>）（参考）；</w:t>
      </w:r>
    </w:p>
    <w:p w:rsidR="003C1AA8" w:rsidRDefault="00A214E5">
      <w:pPr>
        <w:numPr>
          <w:ilvl w:val="2"/>
          <w:numId w:val="3"/>
        </w:numPr>
        <w:spacing w:line="520" w:lineRule="exact"/>
        <w:rPr>
          <w:sz w:val="24"/>
        </w:rPr>
      </w:pPr>
      <w:r>
        <w:rPr>
          <w:sz w:val="24"/>
        </w:rPr>
        <w:lastRenderedPageBreak/>
        <w:t>《公路桥涵设计通用规范》（</w:t>
      </w:r>
      <w:r>
        <w:rPr>
          <w:sz w:val="24"/>
        </w:rPr>
        <w:t>JTJ021-1989</w:t>
      </w:r>
      <w:r>
        <w:rPr>
          <w:sz w:val="24"/>
        </w:rPr>
        <w:t>）（参考）；</w:t>
      </w:r>
    </w:p>
    <w:p w:rsidR="003C1AA8" w:rsidRDefault="00A214E5">
      <w:pPr>
        <w:numPr>
          <w:ilvl w:val="2"/>
          <w:numId w:val="3"/>
        </w:numPr>
        <w:spacing w:line="520" w:lineRule="exact"/>
        <w:rPr>
          <w:sz w:val="24"/>
        </w:rPr>
      </w:pPr>
      <w:r>
        <w:rPr>
          <w:sz w:val="24"/>
        </w:rPr>
        <w:t>《公路钢筋混凝土及预应力混凝土桥梁设计规范》（</w:t>
      </w:r>
      <w:r>
        <w:rPr>
          <w:sz w:val="24"/>
        </w:rPr>
        <w:t>JTJ023-1985</w:t>
      </w:r>
      <w:r>
        <w:rPr>
          <w:sz w:val="24"/>
        </w:rPr>
        <w:t>）（参考）；</w:t>
      </w:r>
    </w:p>
    <w:p w:rsidR="003C1AA8" w:rsidRDefault="00A214E5">
      <w:pPr>
        <w:numPr>
          <w:ilvl w:val="2"/>
          <w:numId w:val="3"/>
        </w:numPr>
        <w:spacing w:line="520" w:lineRule="exact"/>
        <w:rPr>
          <w:sz w:val="24"/>
        </w:rPr>
      </w:pPr>
      <w:r>
        <w:rPr>
          <w:sz w:val="24"/>
        </w:rPr>
        <w:t>《公路桥涵设计通用规范》（</w:t>
      </w:r>
      <w:r>
        <w:rPr>
          <w:sz w:val="24"/>
        </w:rPr>
        <w:t>JTG D60-2004</w:t>
      </w:r>
      <w:r>
        <w:rPr>
          <w:sz w:val="24"/>
        </w:rPr>
        <w:t>）（参考）；</w:t>
      </w:r>
    </w:p>
    <w:p w:rsidR="003C1AA8" w:rsidRDefault="00A214E5">
      <w:pPr>
        <w:numPr>
          <w:ilvl w:val="2"/>
          <w:numId w:val="3"/>
        </w:numPr>
        <w:spacing w:line="520" w:lineRule="exact"/>
        <w:rPr>
          <w:sz w:val="24"/>
        </w:rPr>
      </w:pPr>
      <w:r>
        <w:rPr>
          <w:sz w:val="24"/>
        </w:rPr>
        <w:t>《公路钢筋混凝土及预应力混凝土桥涵设计规范》</w:t>
      </w:r>
      <w:r>
        <w:rPr>
          <w:sz w:val="24"/>
        </w:rPr>
        <w:t>(JTG D62-2004)</w:t>
      </w:r>
      <w:r>
        <w:rPr>
          <w:sz w:val="24"/>
        </w:rPr>
        <w:t>；</w:t>
      </w:r>
    </w:p>
    <w:p w:rsidR="003C1AA8" w:rsidRDefault="00A214E5">
      <w:pPr>
        <w:numPr>
          <w:ilvl w:val="2"/>
          <w:numId w:val="3"/>
        </w:numPr>
        <w:spacing w:line="520" w:lineRule="exact"/>
        <w:rPr>
          <w:sz w:val="24"/>
        </w:rPr>
      </w:pPr>
      <w:r>
        <w:rPr>
          <w:sz w:val="24"/>
        </w:rPr>
        <w:t>《城市桥梁设计规范》（</w:t>
      </w:r>
      <w:r>
        <w:rPr>
          <w:sz w:val="24"/>
        </w:rPr>
        <w:t>CJJ11-2011</w:t>
      </w:r>
      <w:r>
        <w:rPr>
          <w:sz w:val="24"/>
        </w:rPr>
        <w:t>）；</w:t>
      </w:r>
    </w:p>
    <w:p w:rsidR="003C1AA8" w:rsidRDefault="00A214E5">
      <w:pPr>
        <w:numPr>
          <w:ilvl w:val="2"/>
          <w:numId w:val="3"/>
        </w:numPr>
        <w:spacing w:line="520" w:lineRule="exact"/>
        <w:rPr>
          <w:sz w:val="24"/>
        </w:rPr>
      </w:pPr>
      <w:r>
        <w:rPr>
          <w:sz w:val="24"/>
        </w:rPr>
        <w:t>《公路桥涵设计通用规范》（</w:t>
      </w:r>
      <w:r>
        <w:rPr>
          <w:sz w:val="24"/>
        </w:rPr>
        <w:t>D60-2015</w:t>
      </w:r>
      <w:r>
        <w:rPr>
          <w:sz w:val="24"/>
        </w:rPr>
        <w:t>）；</w:t>
      </w:r>
    </w:p>
    <w:p w:rsidR="003C1AA8" w:rsidRDefault="00A214E5">
      <w:pPr>
        <w:numPr>
          <w:ilvl w:val="2"/>
          <w:numId w:val="3"/>
        </w:numPr>
        <w:spacing w:line="520" w:lineRule="exact"/>
        <w:rPr>
          <w:sz w:val="24"/>
        </w:rPr>
      </w:pPr>
      <w:r>
        <w:rPr>
          <w:sz w:val="24"/>
        </w:rPr>
        <w:t>《公路桥涵养护规范》（</w:t>
      </w:r>
      <w:r>
        <w:rPr>
          <w:sz w:val="24"/>
        </w:rPr>
        <w:t>JTG H11-2004</w:t>
      </w:r>
      <w:r>
        <w:rPr>
          <w:sz w:val="24"/>
        </w:rPr>
        <w:t>）；</w:t>
      </w:r>
    </w:p>
    <w:p w:rsidR="003C1AA8" w:rsidRDefault="00A214E5">
      <w:pPr>
        <w:numPr>
          <w:ilvl w:val="2"/>
          <w:numId w:val="3"/>
        </w:numPr>
        <w:spacing w:line="520" w:lineRule="exact"/>
        <w:rPr>
          <w:sz w:val="24"/>
        </w:rPr>
      </w:pPr>
      <w:r>
        <w:rPr>
          <w:sz w:val="24"/>
        </w:rPr>
        <w:t>《公路桥梁承载能力检测评定规程》（</w:t>
      </w:r>
      <w:r>
        <w:rPr>
          <w:sz w:val="24"/>
        </w:rPr>
        <w:t>JTG/T J21-2011</w:t>
      </w:r>
      <w:r>
        <w:rPr>
          <w:sz w:val="24"/>
        </w:rPr>
        <w:t>）。</w:t>
      </w:r>
    </w:p>
    <w:p w:rsidR="003C1AA8" w:rsidRDefault="00A214E5">
      <w:pPr>
        <w:pStyle w:val="2"/>
        <w:numPr>
          <w:ilvl w:val="0"/>
          <w:numId w:val="0"/>
        </w:numPr>
        <w:ind w:left="992" w:hanging="992"/>
        <w:rPr>
          <w:rFonts w:ascii="Times New Roman" w:hAnsi="Times New Roman"/>
        </w:rPr>
      </w:pPr>
      <w:bookmarkStart w:id="6" w:name="_Toc30896"/>
      <w:r>
        <w:rPr>
          <w:rFonts w:hint="eastAsia"/>
          <w:szCs w:val="30"/>
        </w:rPr>
        <w:t>&lt;</w:t>
      </w:r>
      <w:r>
        <w:rPr>
          <w:szCs w:val="30"/>
        </w:rPr>
        <w:t>A.B</w:t>
      </w:r>
      <w:r>
        <w:rPr>
          <w:rFonts w:hint="eastAsia"/>
          <w:szCs w:val="30"/>
        </w:rPr>
        <w:t>&gt;</w:t>
      </w:r>
      <w:r>
        <w:rPr>
          <w:rFonts w:ascii="Times New Roman" w:hAnsi="Times New Roman"/>
        </w:rPr>
        <w:t>验算方法</w:t>
      </w:r>
      <w:bookmarkEnd w:id="6"/>
    </w:p>
    <w:p w:rsidR="003C1AA8" w:rsidRDefault="00A214E5">
      <w:pPr>
        <w:pStyle w:val="3"/>
        <w:numPr>
          <w:ilvl w:val="0"/>
          <w:numId w:val="0"/>
        </w:numPr>
      </w:pPr>
      <w:bookmarkStart w:id="7" w:name="_Toc26717"/>
      <w:r>
        <w:rPr>
          <w:rFonts w:hint="eastAsia"/>
          <w:szCs w:val="30"/>
        </w:rPr>
        <w:t>&lt;</w:t>
      </w:r>
      <w:r>
        <w:rPr>
          <w:szCs w:val="30"/>
        </w:rPr>
        <w:t>A.B.</w:t>
      </w:r>
      <w:r>
        <w:rPr>
          <w:b w:val="0"/>
          <w:szCs w:val="30"/>
        </w:rPr>
        <w:t>C</w:t>
      </w:r>
      <w:r>
        <w:rPr>
          <w:rFonts w:hint="eastAsia"/>
          <w:szCs w:val="30"/>
        </w:rPr>
        <w:t>&gt;</w:t>
      </w:r>
      <w:r>
        <w:rPr>
          <w:rFonts w:hint="eastAsia"/>
        </w:rPr>
        <w:t>验算分析方法</w:t>
      </w:r>
      <w:bookmarkEnd w:id="7"/>
    </w:p>
    <w:p w:rsidR="003C1AA8" w:rsidRDefault="00A214E5">
      <w:pPr>
        <w:spacing w:line="520" w:lineRule="exact"/>
        <w:ind w:firstLineChars="200" w:firstLine="480"/>
        <w:jc w:val="left"/>
        <w:rPr>
          <w:sz w:val="24"/>
        </w:rPr>
      </w:pPr>
      <w:r>
        <w:rPr>
          <w:sz w:val="24"/>
        </w:rPr>
        <w:t>大件运输荷载作用下，依据《公路桥梁承载能力检测评定规程》（</w:t>
      </w:r>
      <w:r>
        <w:rPr>
          <w:sz w:val="24"/>
        </w:rPr>
        <w:t>JTG/T J21-2011</w:t>
      </w:r>
      <w:r>
        <w:rPr>
          <w:sz w:val="24"/>
        </w:rPr>
        <w:t>），需对桥梁强度、刚度、抗裂性和稳定性四个方面进行承载能力检算，主要包括持久状况下的承载能力极限状态和正常使用极限状态，承载能力极限状态针对的是强度和稳定性，正常</w:t>
      </w:r>
      <w:r>
        <w:rPr>
          <w:sz w:val="24"/>
        </w:rPr>
        <w:t>使用极限状态针对的是刚度和抗裂性。</w:t>
      </w:r>
    </w:p>
    <w:p w:rsidR="003C1AA8" w:rsidRDefault="00A214E5">
      <w:pPr>
        <w:spacing w:line="360" w:lineRule="auto"/>
        <w:ind w:firstLine="420"/>
        <w:jc w:val="left"/>
        <w:rPr>
          <w:sz w:val="24"/>
        </w:rPr>
      </w:pPr>
      <w:r>
        <w:rPr>
          <w:sz w:val="24"/>
        </w:rPr>
        <w:t>根据《公路桥梁承载能力检测评定规程》（</w:t>
      </w:r>
      <w:r>
        <w:rPr>
          <w:sz w:val="24"/>
        </w:rPr>
        <w:t>JTG/T J21-2011</w:t>
      </w:r>
      <w:r>
        <w:rPr>
          <w:sz w:val="24"/>
        </w:rPr>
        <w:t>）</w:t>
      </w:r>
      <w:r>
        <w:rPr>
          <w:sz w:val="24"/>
        </w:rPr>
        <w:t>7.3</w:t>
      </w:r>
      <w:r>
        <w:rPr>
          <w:sz w:val="24"/>
        </w:rPr>
        <w:t>节，配筋混凝土桥梁承载能力极限状态，应根据检测结果按下式进行计算评定：</w:t>
      </w:r>
    </w:p>
    <w:p w:rsidR="003C1AA8" w:rsidRDefault="00A214E5">
      <w:pPr>
        <w:spacing w:line="360" w:lineRule="auto"/>
        <w:ind w:firstLine="420"/>
        <w:jc w:val="right"/>
        <w:rPr>
          <w:sz w:val="24"/>
        </w:rPr>
      </w:pPr>
      <w:r>
        <w:rPr>
          <w:position w:val="-12"/>
        </w:rPr>
        <w:object w:dxaOrig="426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85pt;height:23.8pt" o:ole="">
            <v:imagedata r:id="rId11" o:title=""/>
          </v:shape>
          <o:OLEObject Type="Embed" ProgID="Equation.3" ShapeID="_x0000_i1025" DrawAspect="Content" ObjectID="_1651911060" r:id="rId12"/>
        </w:object>
      </w:r>
      <w:r>
        <w:rPr>
          <w:position w:val="-12"/>
        </w:rPr>
        <w:t xml:space="preserve">          </w:t>
      </w:r>
      <w:r>
        <w:rPr>
          <w:sz w:val="24"/>
        </w:rPr>
        <w:t xml:space="preserve"> </w:t>
      </w:r>
      <w:r>
        <w:rPr>
          <w:sz w:val="24"/>
        </w:rPr>
        <w:t>式</w:t>
      </w:r>
      <w:r>
        <w:rPr>
          <w:sz w:val="24"/>
        </w:rPr>
        <w:t>2-1</w:t>
      </w:r>
    </w:p>
    <w:p w:rsidR="003C1AA8" w:rsidRDefault="00A214E5">
      <w:pPr>
        <w:spacing w:line="520" w:lineRule="exact"/>
        <w:jc w:val="left"/>
        <w:rPr>
          <w:sz w:val="24"/>
        </w:rPr>
      </w:pPr>
      <w:r>
        <w:rPr>
          <w:sz w:val="24"/>
        </w:rPr>
        <w:t>式中：</w:t>
      </w:r>
      <w:r>
        <w:rPr>
          <w:sz w:val="24"/>
        </w:rPr>
        <w:t xml:space="preserve"> </w:t>
      </w:r>
      <w:r>
        <w:rPr>
          <w:noProof/>
          <w:position w:val="-12"/>
          <w:sz w:val="24"/>
        </w:rPr>
        <w:drawing>
          <wp:inline distT="0" distB="0" distL="0" distR="0">
            <wp:extent cx="191135" cy="230505"/>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91135" cy="230505"/>
                    </a:xfrm>
                    <a:prstGeom prst="rect">
                      <a:avLst/>
                    </a:prstGeom>
                    <a:noFill/>
                    <a:ln>
                      <a:noFill/>
                    </a:ln>
                  </pic:spPr>
                </pic:pic>
              </a:graphicData>
            </a:graphic>
          </wp:inline>
        </w:drawing>
      </w:r>
      <w:r>
        <w:rPr>
          <w:sz w:val="24"/>
        </w:rPr>
        <w:t>—</w:t>
      </w:r>
      <w:r>
        <w:rPr>
          <w:sz w:val="24"/>
        </w:rPr>
        <w:t>结构重要性系数；</w:t>
      </w:r>
    </w:p>
    <w:p w:rsidR="003C1AA8" w:rsidRDefault="00A214E5">
      <w:pPr>
        <w:spacing w:line="520" w:lineRule="exact"/>
        <w:jc w:val="left"/>
        <w:rPr>
          <w:sz w:val="24"/>
        </w:rPr>
      </w:pPr>
      <w:r>
        <w:rPr>
          <w:sz w:val="24"/>
        </w:rPr>
        <w:t xml:space="preserve">       </w:t>
      </w:r>
      <w:r>
        <w:rPr>
          <w:noProof/>
          <w:position w:val="-6"/>
          <w:sz w:val="24"/>
        </w:rPr>
        <w:drawing>
          <wp:inline distT="0" distB="0" distL="0" distR="0">
            <wp:extent cx="142875" cy="174625"/>
            <wp:effectExtent l="0" t="0" r="9525" b="0"/>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42875" cy="174625"/>
                    </a:xfrm>
                    <a:prstGeom prst="rect">
                      <a:avLst/>
                    </a:prstGeom>
                    <a:noFill/>
                    <a:ln>
                      <a:noFill/>
                    </a:ln>
                  </pic:spPr>
                </pic:pic>
              </a:graphicData>
            </a:graphic>
          </wp:inline>
        </w:drawing>
      </w:r>
      <w:r>
        <w:rPr>
          <w:sz w:val="24"/>
        </w:rPr>
        <w:t>—</w:t>
      </w:r>
      <w:r>
        <w:rPr>
          <w:sz w:val="24"/>
        </w:rPr>
        <w:t>荷载效应函数；</w:t>
      </w:r>
    </w:p>
    <w:p w:rsidR="003C1AA8" w:rsidRDefault="00A214E5">
      <w:pPr>
        <w:spacing w:line="520" w:lineRule="exact"/>
        <w:jc w:val="left"/>
        <w:rPr>
          <w:sz w:val="24"/>
        </w:rPr>
      </w:pPr>
      <w:r>
        <w:rPr>
          <w:sz w:val="24"/>
        </w:rPr>
        <w:t xml:space="preserve">      </w:t>
      </w:r>
      <w:r>
        <w:rPr>
          <w:noProof/>
          <w:position w:val="-10"/>
          <w:sz w:val="24"/>
        </w:rPr>
        <w:drawing>
          <wp:inline distT="0" distB="0" distL="0" distR="0">
            <wp:extent cx="278130" cy="207010"/>
            <wp:effectExtent l="0" t="0" r="7620" b="2540"/>
            <wp:docPr id="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8130" cy="207010"/>
                    </a:xfrm>
                    <a:prstGeom prst="rect">
                      <a:avLst/>
                    </a:prstGeom>
                    <a:noFill/>
                    <a:ln>
                      <a:noFill/>
                    </a:ln>
                  </pic:spPr>
                </pic:pic>
              </a:graphicData>
            </a:graphic>
          </wp:inline>
        </w:drawing>
      </w:r>
      <w:r>
        <w:rPr>
          <w:sz w:val="24"/>
        </w:rPr>
        <w:t>—</w:t>
      </w:r>
      <w:r>
        <w:rPr>
          <w:sz w:val="24"/>
        </w:rPr>
        <w:t>抗力效应函数；</w:t>
      </w:r>
    </w:p>
    <w:p w:rsidR="003C1AA8" w:rsidRDefault="00A214E5">
      <w:pPr>
        <w:spacing w:line="520" w:lineRule="exact"/>
        <w:jc w:val="left"/>
        <w:rPr>
          <w:sz w:val="24"/>
        </w:rPr>
      </w:pPr>
      <w:r>
        <w:rPr>
          <w:sz w:val="24"/>
        </w:rPr>
        <w:t xml:space="preserve">      </w:t>
      </w:r>
      <w:r>
        <w:rPr>
          <w:noProof/>
          <w:position w:val="-12"/>
          <w:sz w:val="24"/>
        </w:rPr>
        <w:drawing>
          <wp:inline distT="0" distB="0" distL="0" distR="0">
            <wp:extent cx="191135" cy="230505"/>
            <wp:effectExtent l="0" t="0" r="0" b="0"/>
            <wp:docPr id="5"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1135" cy="230505"/>
                    </a:xfrm>
                    <a:prstGeom prst="rect">
                      <a:avLst/>
                    </a:prstGeom>
                    <a:noFill/>
                    <a:ln>
                      <a:noFill/>
                    </a:ln>
                  </pic:spPr>
                </pic:pic>
              </a:graphicData>
            </a:graphic>
          </wp:inline>
        </w:drawing>
      </w:r>
      <w:r>
        <w:rPr>
          <w:sz w:val="24"/>
        </w:rPr>
        <w:t>—</w:t>
      </w:r>
      <w:r>
        <w:rPr>
          <w:sz w:val="24"/>
        </w:rPr>
        <w:t>材料强度设计值；</w:t>
      </w:r>
    </w:p>
    <w:p w:rsidR="003C1AA8" w:rsidRDefault="00A214E5">
      <w:pPr>
        <w:spacing w:line="520" w:lineRule="exact"/>
        <w:jc w:val="left"/>
        <w:rPr>
          <w:sz w:val="24"/>
        </w:rPr>
      </w:pPr>
      <w:r>
        <w:rPr>
          <w:sz w:val="24"/>
        </w:rPr>
        <w:t xml:space="preserve">      </w:t>
      </w:r>
      <w:r>
        <w:rPr>
          <w:noProof/>
          <w:position w:val="-12"/>
          <w:sz w:val="24"/>
        </w:rPr>
        <w:drawing>
          <wp:inline distT="0" distB="0" distL="0" distR="0">
            <wp:extent cx="238760" cy="230505"/>
            <wp:effectExtent l="0" t="0" r="8890" b="0"/>
            <wp:docPr id="6"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760" cy="230505"/>
                    </a:xfrm>
                    <a:prstGeom prst="rect">
                      <a:avLst/>
                    </a:prstGeom>
                    <a:noFill/>
                    <a:ln>
                      <a:noFill/>
                    </a:ln>
                  </pic:spPr>
                </pic:pic>
              </a:graphicData>
            </a:graphic>
          </wp:inline>
        </w:drawing>
      </w:r>
      <w:r>
        <w:rPr>
          <w:sz w:val="24"/>
        </w:rPr>
        <w:t>—</w:t>
      </w:r>
      <w:r>
        <w:rPr>
          <w:sz w:val="24"/>
        </w:rPr>
        <w:t>构件混凝土几何参数值；</w:t>
      </w:r>
    </w:p>
    <w:p w:rsidR="003C1AA8" w:rsidRDefault="00A214E5">
      <w:pPr>
        <w:pStyle w:val="afd"/>
        <w:spacing w:line="360" w:lineRule="auto"/>
        <w:ind w:firstLineChars="0"/>
        <w:rPr>
          <w:sz w:val="24"/>
        </w:rPr>
      </w:pPr>
      <w:r>
        <w:rPr>
          <w:sz w:val="24"/>
        </w:rPr>
        <w:t xml:space="preserve">  </w:t>
      </w:r>
      <w:r>
        <w:rPr>
          <w:noProof/>
          <w:position w:val="-12"/>
          <w:sz w:val="24"/>
        </w:rPr>
        <w:drawing>
          <wp:inline distT="0" distB="0" distL="0" distR="0">
            <wp:extent cx="238760" cy="230505"/>
            <wp:effectExtent l="0" t="0" r="8890" b="0"/>
            <wp:docPr id="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8760" cy="230505"/>
                    </a:xfrm>
                    <a:prstGeom prst="rect">
                      <a:avLst/>
                    </a:prstGeom>
                    <a:noFill/>
                    <a:ln>
                      <a:noFill/>
                    </a:ln>
                  </pic:spPr>
                </pic:pic>
              </a:graphicData>
            </a:graphic>
          </wp:inline>
        </w:drawing>
      </w:r>
      <w:r>
        <w:rPr>
          <w:sz w:val="24"/>
        </w:rPr>
        <w:t>—</w:t>
      </w:r>
      <w:r>
        <w:rPr>
          <w:sz w:val="24"/>
        </w:rPr>
        <w:t>构件钢筋几何参数值；</w:t>
      </w:r>
    </w:p>
    <w:p w:rsidR="003C1AA8" w:rsidRDefault="00A214E5">
      <w:pPr>
        <w:spacing w:line="360" w:lineRule="auto"/>
        <w:ind w:firstLineChars="300" w:firstLine="720"/>
        <w:jc w:val="left"/>
        <w:rPr>
          <w:sz w:val="24"/>
        </w:rPr>
      </w:pPr>
      <w:r>
        <w:rPr>
          <w:i/>
          <w:iCs/>
          <w:sz w:val="24"/>
        </w:rPr>
        <w:t>k</w:t>
      </w:r>
      <w:r>
        <w:rPr>
          <w:sz w:val="24"/>
        </w:rPr>
        <w:t>—</w:t>
      </w:r>
      <w:r>
        <w:rPr>
          <w:sz w:val="24"/>
        </w:rPr>
        <w:t>为系数，默认为</w:t>
      </w:r>
      <w:r>
        <w:rPr>
          <w:sz w:val="24"/>
        </w:rPr>
        <w:t>1.0</w:t>
      </w:r>
      <w:r>
        <w:rPr>
          <w:sz w:val="24"/>
        </w:rPr>
        <w:t>，可根据经验对验算结果进行调整；</w:t>
      </w:r>
    </w:p>
    <w:p w:rsidR="003C1AA8" w:rsidRDefault="00A214E5">
      <w:pPr>
        <w:spacing w:line="520" w:lineRule="exact"/>
        <w:ind w:firstLineChars="300" w:firstLine="720"/>
        <w:jc w:val="left"/>
        <w:rPr>
          <w:sz w:val="24"/>
        </w:rPr>
      </w:pPr>
      <w:r>
        <w:rPr>
          <w:noProof/>
          <w:position w:val="-10"/>
          <w:sz w:val="24"/>
        </w:rPr>
        <w:drawing>
          <wp:inline distT="0" distB="0" distL="0" distR="0">
            <wp:extent cx="174625" cy="214630"/>
            <wp:effectExtent l="0" t="0" r="0" b="0"/>
            <wp:docPr id="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4625" cy="214630"/>
                    </a:xfrm>
                    <a:prstGeom prst="rect">
                      <a:avLst/>
                    </a:prstGeom>
                    <a:noFill/>
                    <a:ln>
                      <a:noFill/>
                    </a:ln>
                  </pic:spPr>
                </pic:pic>
              </a:graphicData>
            </a:graphic>
          </wp:inline>
        </w:drawing>
      </w:r>
      <w:r>
        <w:rPr>
          <w:sz w:val="24"/>
        </w:rPr>
        <w:t>—</w:t>
      </w:r>
      <w:r>
        <w:rPr>
          <w:sz w:val="24"/>
        </w:rPr>
        <w:t>承载能力检算系数；</w:t>
      </w:r>
    </w:p>
    <w:p w:rsidR="003C1AA8" w:rsidRDefault="00A214E5">
      <w:pPr>
        <w:spacing w:line="520" w:lineRule="exact"/>
        <w:ind w:firstLineChars="300" w:firstLine="720"/>
        <w:jc w:val="left"/>
        <w:rPr>
          <w:sz w:val="24"/>
        </w:rPr>
      </w:pPr>
      <w:r>
        <w:rPr>
          <w:noProof/>
          <w:position w:val="-12"/>
          <w:sz w:val="24"/>
        </w:rPr>
        <w:lastRenderedPageBreak/>
        <w:drawing>
          <wp:inline distT="0" distB="0" distL="0" distR="0">
            <wp:extent cx="167005" cy="230505"/>
            <wp:effectExtent l="0" t="0" r="4445" b="0"/>
            <wp:docPr id="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67005" cy="230505"/>
                    </a:xfrm>
                    <a:prstGeom prst="rect">
                      <a:avLst/>
                    </a:prstGeom>
                    <a:noFill/>
                    <a:ln>
                      <a:noFill/>
                    </a:ln>
                  </pic:spPr>
                </pic:pic>
              </a:graphicData>
            </a:graphic>
          </wp:inline>
        </w:drawing>
      </w:r>
      <w:r>
        <w:rPr>
          <w:sz w:val="24"/>
        </w:rPr>
        <w:t>—</w:t>
      </w:r>
      <w:r>
        <w:rPr>
          <w:sz w:val="24"/>
        </w:rPr>
        <w:t>承载能力恶化系数；</w:t>
      </w:r>
    </w:p>
    <w:p w:rsidR="003C1AA8" w:rsidRDefault="00A214E5">
      <w:pPr>
        <w:spacing w:line="520" w:lineRule="exact"/>
        <w:ind w:firstLineChars="300" w:firstLine="720"/>
        <w:jc w:val="left"/>
        <w:rPr>
          <w:sz w:val="24"/>
        </w:rPr>
      </w:pPr>
      <w:r>
        <w:rPr>
          <w:noProof/>
          <w:position w:val="-12"/>
          <w:sz w:val="24"/>
        </w:rPr>
        <w:drawing>
          <wp:inline distT="0" distB="0" distL="0" distR="0">
            <wp:extent cx="167005" cy="230505"/>
            <wp:effectExtent l="0" t="0" r="4445" b="0"/>
            <wp:docPr id="1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67005" cy="230505"/>
                    </a:xfrm>
                    <a:prstGeom prst="rect">
                      <a:avLst/>
                    </a:prstGeom>
                    <a:noFill/>
                    <a:ln>
                      <a:noFill/>
                    </a:ln>
                  </pic:spPr>
                </pic:pic>
              </a:graphicData>
            </a:graphic>
          </wp:inline>
        </w:drawing>
      </w:r>
      <w:r>
        <w:rPr>
          <w:sz w:val="24"/>
        </w:rPr>
        <w:t>—</w:t>
      </w:r>
      <w:r>
        <w:rPr>
          <w:sz w:val="24"/>
        </w:rPr>
        <w:t>配筋混凝土结构的截面折减系数；</w:t>
      </w:r>
    </w:p>
    <w:p w:rsidR="003C1AA8" w:rsidRDefault="00A214E5">
      <w:pPr>
        <w:spacing w:line="520" w:lineRule="exact"/>
        <w:ind w:firstLineChars="300" w:firstLine="720"/>
        <w:jc w:val="left"/>
        <w:rPr>
          <w:sz w:val="24"/>
        </w:rPr>
      </w:pPr>
      <w:r>
        <w:rPr>
          <w:noProof/>
          <w:position w:val="-12"/>
          <w:sz w:val="24"/>
        </w:rPr>
        <w:drawing>
          <wp:inline distT="0" distB="0" distL="0" distR="0">
            <wp:extent cx="167005" cy="230505"/>
            <wp:effectExtent l="0" t="0" r="4445" b="0"/>
            <wp:docPr id="1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67005" cy="230505"/>
                    </a:xfrm>
                    <a:prstGeom prst="rect">
                      <a:avLst/>
                    </a:prstGeom>
                    <a:noFill/>
                    <a:ln>
                      <a:noFill/>
                    </a:ln>
                  </pic:spPr>
                </pic:pic>
              </a:graphicData>
            </a:graphic>
          </wp:inline>
        </w:drawing>
      </w:r>
      <w:r>
        <w:rPr>
          <w:sz w:val="24"/>
        </w:rPr>
        <w:t>—</w:t>
      </w:r>
      <w:r>
        <w:rPr>
          <w:sz w:val="24"/>
        </w:rPr>
        <w:t>钢筋截面的折减系数。</w:t>
      </w:r>
    </w:p>
    <w:p w:rsidR="003C1AA8" w:rsidRDefault="00A214E5">
      <w:pPr>
        <w:spacing w:line="360" w:lineRule="auto"/>
        <w:ind w:firstLine="420"/>
        <w:jc w:val="left"/>
        <w:rPr>
          <w:sz w:val="24"/>
        </w:rPr>
      </w:pPr>
      <w:r>
        <w:rPr>
          <w:sz w:val="24"/>
        </w:rPr>
        <w:t>配筋混凝土桥梁正常使用极限状态，按照现行公路桥涵设计和养护规范及检测结果分以下三个方面进行计算评定：</w:t>
      </w:r>
    </w:p>
    <w:p w:rsidR="003C1AA8" w:rsidRDefault="00A214E5">
      <w:pPr>
        <w:numPr>
          <w:ilvl w:val="0"/>
          <w:numId w:val="4"/>
        </w:numPr>
        <w:spacing w:line="360" w:lineRule="auto"/>
        <w:ind w:firstLine="420"/>
        <w:jc w:val="left"/>
        <w:rPr>
          <w:b/>
          <w:bCs/>
          <w:sz w:val="24"/>
        </w:rPr>
      </w:pPr>
      <w:bookmarkStart w:id="8" w:name="_Toc16509_WPSOffice_Level3"/>
      <w:r>
        <w:rPr>
          <w:b/>
          <w:bCs/>
          <w:sz w:val="24"/>
        </w:rPr>
        <w:t>限制应力</w:t>
      </w:r>
      <w:bookmarkEnd w:id="8"/>
    </w:p>
    <w:p w:rsidR="003C1AA8" w:rsidRDefault="00A214E5">
      <w:pPr>
        <w:spacing w:line="360" w:lineRule="auto"/>
        <w:ind w:firstLineChars="975" w:firstLine="2340"/>
        <w:jc w:val="right"/>
        <w:rPr>
          <w:sz w:val="24"/>
        </w:rPr>
      </w:pPr>
      <w:r>
        <w:rPr>
          <w:i/>
          <w:iCs/>
          <w:position w:val="-12"/>
          <w:sz w:val="24"/>
        </w:rPr>
        <w:object w:dxaOrig="1500" w:dyaOrig="465">
          <v:shape id="_x0000_i1026" type="#_x0000_t75" style="width:75.15pt;height:23.15pt" o:ole="">
            <v:imagedata r:id="rId23" o:title=""/>
          </v:shape>
          <o:OLEObject Type="Embed" ProgID="Equation.3" ShapeID="_x0000_i1026" DrawAspect="Content" ObjectID="_1651911061" r:id="rId24"/>
        </w:object>
      </w:r>
      <w:r>
        <w:rPr>
          <w:sz w:val="24"/>
        </w:rPr>
        <w:t xml:space="preserve">                       </w:t>
      </w:r>
      <w:r>
        <w:rPr>
          <w:sz w:val="24"/>
        </w:rPr>
        <w:t>式</w:t>
      </w:r>
      <w:r>
        <w:rPr>
          <w:sz w:val="24"/>
        </w:rPr>
        <w:t>2-2</w:t>
      </w:r>
    </w:p>
    <w:p w:rsidR="003C1AA8" w:rsidRDefault="00A214E5">
      <w:pPr>
        <w:spacing w:line="360" w:lineRule="auto"/>
        <w:ind w:firstLine="420"/>
        <w:jc w:val="left"/>
        <w:rPr>
          <w:sz w:val="24"/>
        </w:rPr>
      </w:pPr>
      <w:r>
        <w:rPr>
          <w:sz w:val="24"/>
        </w:rPr>
        <w:t>式中：</w:t>
      </w:r>
      <w:r>
        <w:rPr>
          <w:position w:val="-12"/>
          <w:sz w:val="24"/>
        </w:rPr>
        <w:object w:dxaOrig="390" w:dyaOrig="465">
          <v:shape id="_x0000_i1027" type="#_x0000_t75" style="width:19.4pt;height:23.15pt" o:ole="">
            <v:imagedata r:id="rId25" o:title=""/>
          </v:shape>
          <o:OLEObject Type="Embed" ProgID="Equation.3" ShapeID="_x0000_i1027" DrawAspect="Content" ObjectID="_1651911062" r:id="rId26"/>
        </w:object>
      </w:r>
      <w:r>
        <w:rPr>
          <w:sz w:val="24"/>
        </w:rPr>
        <w:t>—</w:t>
      </w:r>
      <w:r>
        <w:rPr>
          <w:sz w:val="24"/>
        </w:rPr>
        <w:t>截面应力计算值；</w:t>
      </w:r>
    </w:p>
    <w:p w:rsidR="003C1AA8" w:rsidRDefault="00A214E5">
      <w:pPr>
        <w:spacing w:line="360" w:lineRule="auto"/>
        <w:ind w:firstLine="420"/>
        <w:jc w:val="left"/>
        <w:rPr>
          <w:sz w:val="24"/>
        </w:rPr>
      </w:pPr>
      <w:r>
        <w:rPr>
          <w:sz w:val="24"/>
        </w:rPr>
        <w:t xml:space="preserve">      </w:t>
      </w:r>
      <w:r>
        <w:rPr>
          <w:position w:val="-10"/>
          <w:sz w:val="24"/>
        </w:rPr>
        <w:object w:dxaOrig="420" w:dyaOrig="450">
          <v:shape id="_x0000_i1028" type="#_x0000_t75" style="width:21.3pt;height:22.55pt" o:ole="">
            <v:imagedata r:id="rId27" o:title=""/>
          </v:shape>
          <o:OLEObject Type="Embed" ProgID="Equation.3" ShapeID="_x0000_i1028" DrawAspect="Content" ObjectID="_1651911063" r:id="rId28"/>
        </w:object>
      </w:r>
      <w:r>
        <w:rPr>
          <w:sz w:val="24"/>
        </w:rPr>
        <w:t>—</w:t>
      </w:r>
      <w:r>
        <w:rPr>
          <w:sz w:val="24"/>
        </w:rPr>
        <w:t>应力限值；</w:t>
      </w:r>
    </w:p>
    <w:p w:rsidR="003C1AA8" w:rsidRDefault="00A214E5">
      <w:pPr>
        <w:spacing w:line="360" w:lineRule="auto"/>
        <w:ind w:firstLineChars="500" w:firstLine="1200"/>
        <w:jc w:val="left"/>
        <w:rPr>
          <w:sz w:val="24"/>
        </w:rPr>
      </w:pPr>
      <w:r>
        <w:rPr>
          <w:i/>
          <w:iCs/>
          <w:sz w:val="24"/>
        </w:rPr>
        <w:t>k</w:t>
      </w:r>
      <w:r>
        <w:rPr>
          <w:sz w:val="24"/>
        </w:rPr>
        <w:t>—</w:t>
      </w:r>
      <w:r>
        <w:rPr>
          <w:sz w:val="24"/>
        </w:rPr>
        <w:t>为系数，默认为</w:t>
      </w:r>
      <w:r>
        <w:rPr>
          <w:sz w:val="24"/>
        </w:rPr>
        <w:t>1.0</w:t>
      </w:r>
      <w:r>
        <w:rPr>
          <w:sz w:val="24"/>
        </w:rPr>
        <w:t>，可根据经验对验算结果进行调整；</w:t>
      </w:r>
    </w:p>
    <w:p w:rsidR="003C1AA8" w:rsidRDefault="00A214E5">
      <w:pPr>
        <w:spacing w:line="360" w:lineRule="auto"/>
        <w:ind w:firstLine="420"/>
        <w:jc w:val="left"/>
        <w:rPr>
          <w:sz w:val="24"/>
        </w:rPr>
      </w:pPr>
      <w:r>
        <w:rPr>
          <w:sz w:val="24"/>
        </w:rPr>
        <w:t xml:space="preserve">      </w:t>
      </w:r>
      <w:r>
        <w:rPr>
          <w:noProof/>
          <w:position w:val="-10"/>
          <w:sz w:val="24"/>
        </w:rPr>
        <w:drawing>
          <wp:inline distT="0" distB="0" distL="0" distR="0">
            <wp:extent cx="174625" cy="214630"/>
            <wp:effectExtent l="0" t="0" r="0" b="0"/>
            <wp:docPr id="1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4625" cy="214630"/>
                    </a:xfrm>
                    <a:prstGeom prst="rect">
                      <a:avLst/>
                    </a:prstGeom>
                    <a:noFill/>
                    <a:ln>
                      <a:noFill/>
                    </a:ln>
                  </pic:spPr>
                </pic:pic>
              </a:graphicData>
            </a:graphic>
          </wp:inline>
        </w:drawing>
      </w:r>
      <w:r>
        <w:rPr>
          <w:sz w:val="24"/>
        </w:rPr>
        <w:t>—</w:t>
      </w:r>
      <w:r>
        <w:rPr>
          <w:sz w:val="24"/>
        </w:rPr>
        <w:t>承载能力检算系数。</w:t>
      </w:r>
    </w:p>
    <w:p w:rsidR="003C1AA8" w:rsidRDefault="00A214E5">
      <w:pPr>
        <w:numPr>
          <w:ilvl w:val="0"/>
          <w:numId w:val="4"/>
        </w:numPr>
        <w:spacing w:line="360" w:lineRule="auto"/>
        <w:ind w:firstLine="420"/>
        <w:jc w:val="left"/>
        <w:rPr>
          <w:b/>
          <w:bCs/>
          <w:sz w:val="24"/>
        </w:rPr>
      </w:pPr>
      <w:bookmarkStart w:id="9" w:name="_Toc30620_WPSOffice_Level3"/>
      <w:r>
        <w:rPr>
          <w:b/>
          <w:bCs/>
          <w:sz w:val="24"/>
        </w:rPr>
        <w:t>荷载作用下的变形</w:t>
      </w:r>
      <w:bookmarkEnd w:id="9"/>
    </w:p>
    <w:p w:rsidR="003C1AA8" w:rsidRDefault="00A214E5">
      <w:pPr>
        <w:spacing w:line="360" w:lineRule="auto"/>
        <w:ind w:firstLineChars="975" w:firstLine="2340"/>
        <w:jc w:val="right"/>
        <w:rPr>
          <w:sz w:val="24"/>
        </w:rPr>
      </w:pPr>
      <w:r>
        <w:rPr>
          <w:position w:val="-12"/>
          <w:sz w:val="24"/>
        </w:rPr>
        <w:object w:dxaOrig="1500" w:dyaOrig="465">
          <v:shape id="_x0000_i1029" type="#_x0000_t75" style="width:75.15pt;height:23.15pt" o:ole="">
            <v:imagedata r:id="rId29" o:title=""/>
          </v:shape>
          <o:OLEObject Type="Embed" ProgID="Equation.3" ShapeID="_x0000_i1029" DrawAspect="Content" ObjectID="_1651911064" r:id="rId30"/>
        </w:object>
      </w:r>
      <w:r>
        <w:rPr>
          <w:sz w:val="24"/>
        </w:rPr>
        <w:t xml:space="preserve">                          </w:t>
      </w:r>
      <w:r>
        <w:rPr>
          <w:sz w:val="24"/>
        </w:rPr>
        <w:t>式</w:t>
      </w:r>
      <w:r>
        <w:rPr>
          <w:sz w:val="24"/>
        </w:rPr>
        <w:t>2-3</w:t>
      </w:r>
    </w:p>
    <w:p w:rsidR="003C1AA8" w:rsidRDefault="00A214E5">
      <w:pPr>
        <w:spacing w:line="360" w:lineRule="auto"/>
        <w:ind w:firstLine="420"/>
        <w:jc w:val="left"/>
        <w:rPr>
          <w:sz w:val="24"/>
        </w:rPr>
      </w:pPr>
      <w:r>
        <w:rPr>
          <w:sz w:val="24"/>
        </w:rPr>
        <w:t>式中：</w:t>
      </w:r>
      <w:r>
        <w:rPr>
          <w:position w:val="-12"/>
          <w:sz w:val="24"/>
        </w:rPr>
        <w:object w:dxaOrig="450" w:dyaOrig="465">
          <v:shape id="_x0000_i1030" type="#_x0000_t75" style="width:22.55pt;height:23.15pt" o:ole="">
            <v:imagedata r:id="rId31" o:title=""/>
          </v:shape>
          <o:OLEObject Type="Embed" ProgID="Equation.3" ShapeID="_x0000_i1030" DrawAspect="Content" ObjectID="_1651911065" r:id="rId32"/>
        </w:object>
      </w:r>
      <w:r>
        <w:rPr>
          <w:sz w:val="24"/>
        </w:rPr>
        <w:t>—</w:t>
      </w:r>
      <w:r>
        <w:rPr>
          <w:sz w:val="24"/>
        </w:rPr>
        <w:t>荷载变形计算值；</w:t>
      </w:r>
    </w:p>
    <w:p w:rsidR="003C1AA8" w:rsidRDefault="00A214E5">
      <w:pPr>
        <w:spacing w:line="360" w:lineRule="auto"/>
        <w:ind w:firstLine="420"/>
        <w:jc w:val="left"/>
        <w:rPr>
          <w:sz w:val="24"/>
        </w:rPr>
      </w:pPr>
      <w:r>
        <w:rPr>
          <w:sz w:val="24"/>
        </w:rPr>
        <w:t xml:space="preserve">      </w:t>
      </w:r>
      <w:r>
        <w:rPr>
          <w:position w:val="-10"/>
          <w:sz w:val="24"/>
        </w:rPr>
        <w:object w:dxaOrig="390" w:dyaOrig="450">
          <v:shape id="_x0000_i1031" type="#_x0000_t75" style="width:19.4pt;height:22.55pt" o:ole="">
            <v:imagedata r:id="rId33" o:title=""/>
          </v:shape>
          <o:OLEObject Type="Embed" ProgID="Equation.3" ShapeID="_x0000_i1031" DrawAspect="Content" ObjectID="_1651911066" r:id="rId34"/>
        </w:object>
      </w:r>
      <w:r>
        <w:rPr>
          <w:sz w:val="24"/>
        </w:rPr>
        <w:t>—</w:t>
      </w:r>
      <w:r>
        <w:rPr>
          <w:sz w:val="24"/>
        </w:rPr>
        <w:t>变形限值；</w:t>
      </w:r>
    </w:p>
    <w:p w:rsidR="003C1AA8" w:rsidRDefault="00A214E5">
      <w:pPr>
        <w:spacing w:line="360" w:lineRule="auto"/>
        <w:ind w:firstLineChars="500" w:firstLine="1200"/>
        <w:jc w:val="left"/>
        <w:rPr>
          <w:sz w:val="24"/>
        </w:rPr>
      </w:pPr>
      <w:r>
        <w:rPr>
          <w:i/>
          <w:iCs/>
          <w:sz w:val="24"/>
        </w:rPr>
        <w:t>k</w:t>
      </w:r>
      <w:r>
        <w:rPr>
          <w:sz w:val="24"/>
        </w:rPr>
        <w:t>—</w:t>
      </w:r>
      <w:r>
        <w:rPr>
          <w:sz w:val="24"/>
        </w:rPr>
        <w:t>为系数，默认为</w:t>
      </w:r>
      <w:r>
        <w:rPr>
          <w:sz w:val="24"/>
        </w:rPr>
        <w:t>1.0</w:t>
      </w:r>
      <w:r>
        <w:rPr>
          <w:sz w:val="24"/>
        </w:rPr>
        <w:t>，可根据经验对验算结果进行调整；</w:t>
      </w:r>
    </w:p>
    <w:p w:rsidR="003C1AA8" w:rsidRDefault="00A214E5">
      <w:pPr>
        <w:spacing w:line="360" w:lineRule="auto"/>
        <w:ind w:firstLine="420"/>
        <w:jc w:val="left"/>
        <w:rPr>
          <w:sz w:val="24"/>
        </w:rPr>
      </w:pPr>
      <w:r>
        <w:rPr>
          <w:sz w:val="24"/>
        </w:rPr>
        <w:t xml:space="preserve">      </w:t>
      </w:r>
      <w:r>
        <w:rPr>
          <w:noProof/>
          <w:position w:val="-10"/>
          <w:sz w:val="24"/>
        </w:rPr>
        <w:drawing>
          <wp:inline distT="0" distB="0" distL="0" distR="0">
            <wp:extent cx="174625" cy="214630"/>
            <wp:effectExtent l="0" t="0" r="0" b="0"/>
            <wp:docPr id="1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4625" cy="214630"/>
                    </a:xfrm>
                    <a:prstGeom prst="rect">
                      <a:avLst/>
                    </a:prstGeom>
                    <a:noFill/>
                    <a:ln>
                      <a:noFill/>
                    </a:ln>
                  </pic:spPr>
                </pic:pic>
              </a:graphicData>
            </a:graphic>
          </wp:inline>
        </w:drawing>
      </w:r>
      <w:r>
        <w:rPr>
          <w:sz w:val="24"/>
        </w:rPr>
        <w:t>—</w:t>
      </w:r>
      <w:r>
        <w:rPr>
          <w:sz w:val="24"/>
        </w:rPr>
        <w:t>承载能力检算系数。</w:t>
      </w:r>
    </w:p>
    <w:p w:rsidR="003C1AA8" w:rsidRDefault="00A214E5">
      <w:pPr>
        <w:numPr>
          <w:ilvl w:val="0"/>
          <w:numId w:val="4"/>
        </w:numPr>
        <w:spacing w:line="360" w:lineRule="auto"/>
        <w:ind w:firstLine="420"/>
        <w:jc w:val="left"/>
        <w:rPr>
          <w:b/>
          <w:bCs/>
          <w:sz w:val="24"/>
        </w:rPr>
      </w:pPr>
      <w:bookmarkStart w:id="10" w:name="_Toc4310_WPSOffice_Level3"/>
      <w:r>
        <w:rPr>
          <w:b/>
          <w:bCs/>
          <w:sz w:val="24"/>
        </w:rPr>
        <w:t>各类荷载组合作用下裂缝宽度满足</w:t>
      </w:r>
      <w:bookmarkEnd w:id="10"/>
    </w:p>
    <w:p w:rsidR="003C1AA8" w:rsidRDefault="00A214E5">
      <w:pPr>
        <w:spacing w:line="360" w:lineRule="auto"/>
        <w:ind w:firstLineChars="975" w:firstLine="2340"/>
        <w:jc w:val="right"/>
        <w:rPr>
          <w:sz w:val="24"/>
        </w:rPr>
      </w:pPr>
      <w:r>
        <w:rPr>
          <w:position w:val="-12"/>
          <w:sz w:val="24"/>
        </w:rPr>
        <w:object w:dxaOrig="1425" w:dyaOrig="465">
          <v:shape id="_x0000_i1032" type="#_x0000_t75" style="width:71.35pt;height:23.15pt" o:ole="">
            <v:imagedata r:id="rId35" o:title=""/>
          </v:shape>
          <o:OLEObject Type="Embed" ProgID="Equation.3" ShapeID="_x0000_i1032" DrawAspect="Content" ObjectID="_1651911067" r:id="rId36"/>
        </w:object>
      </w:r>
      <w:r>
        <w:rPr>
          <w:sz w:val="24"/>
        </w:rPr>
        <w:t xml:space="preserve">                         </w:t>
      </w:r>
      <w:r>
        <w:rPr>
          <w:sz w:val="24"/>
        </w:rPr>
        <w:t>式</w:t>
      </w:r>
      <w:r>
        <w:rPr>
          <w:sz w:val="24"/>
        </w:rPr>
        <w:t>2-4</w:t>
      </w:r>
    </w:p>
    <w:p w:rsidR="003C1AA8" w:rsidRDefault="00A214E5">
      <w:pPr>
        <w:spacing w:line="360" w:lineRule="auto"/>
        <w:ind w:firstLine="420"/>
        <w:jc w:val="left"/>
        <w:rPr>
          <w:sz w:val="24"/>
        </w:rPr>
      </w:pPr>
      <w:r>
        <w:rPr>
          <w:sz w:val="24"/>
        </w:rPr>
        <w:t>式中：</w:t>
      </w:r>
      <w:r>
        <w:rPr>
          <w:position w:val="-12"/>
          <w:sz w:val="24"/>
        </w:rPr>
        <w:object w:dxaOrig="375" w:dyaOrig="465">
          <v:shape id="_x0000_i1033" type="#_x0000_t75" style="width:18.8pt;height:23.15pt" o:ole="">
            <v:imagedata r:id="rId37" o:title=""/>
          </v:shape>
          <o:OLEObject Type="Embed" ProgID="Equation.3" ShapeID="_x0000_i1033" DrawAspect="Content" ObjectID="_1651911068" r:id="rId38"/>
        </w:object>
      </w:r>
      <w:r>
        <w:rPr>
          <w:sz w:val="24"/>
        </w:rPr>
        <w:t>—</w:t>
      </w:r>
      <w:r>
        <w:rPr>
          <w:sz w:val="24"/>
        </w:rPr>
        <w:t>裂缝宽度计算值；</w:t>
      </w:r>
    </w:p>
    <w:p w:rsidR="003C1AA8" w:rsidRDefault="00A214E5">
      <w:pPr>
        <w:spacing w:line="360" w:lineRule="auto"/>
        <w:ind w:firstLine="420"/>
        <w:jc w:val="left"/>
        <w:rPr>
          <w:sz w:val="24"/>
        </w:rPr>
      </w:pPr>
      <w:r>
        <w:rPr>
          <w:sz w:val="24"/>
        </w:rPr>
        <w:t xml:space="preserve">      </w:t>
      </w:r>
      <w:r>
        <w:rPr>
          <w:position w:val="-10"/>
          <w:sz w:val="24"/>
        </w:rPr>
        <w:object w:dxaOrig="375" w:dyaOrig="450">
          <v:shape id="_x0000_i1034" type="#_x0000_t75" style="width:18.8pt;height:22.55pt" o:ole="">
            <v:imagedata r:id="rId39" o:title=""/>
          </v:shape>
          <o:OLEObject Type="Embed" ProgID="Equation.3" ShapeID="_x0000_i1034" DrawAspect="Content" ObjectID="_1651911069" r:id="rId40"/>
        </w:object>
      </w:r>
      <w:r>
        <w:rPr>
          <w:sz w:val="24"/>
        </w:rPr>
        <w:t>—</w:t>
      </w:r>
      <w:r>
        <w:rPr>
          <w:sz w:val="24"/>
        </w:rPr>
        <w:t>裂缝宽度限值；</w:t>
      </w:r>
    </w:p>
    <w:p w:rsidR="003C1AA8" w:rsidRDefault="00A214E5">
      <w:pPr>
        <w:spacing w:line="360" w:lineRule="auto"/>
        <w:ind w:firstLineChars="500" w:firstLine="1200"/>
        <w:jc w:val="left"/>
        <w:rPr>
          <w:sz w:val="24"/>
        </w:rPr>
      </w:pPr>
      <w:r>
        <w:rPr>
          <w:i/>
          <w:iCs/>
          <w:sz w:val="24"/>
        </w:rPr>
        <w:t>k</w:t>
      </w:r>
      <w:r>
        <w:rPr>
          <w:sz w:val="24"/>
        </w:rPr>
        <w:t>—</w:t>
      </w:r>
      <w:r>
        <w:rPr>
          <w:sz w:val="24"/>
        </w:rPr>
        <w:t>为系数，默认为</w:t>
      </w:r>
      <w:r>
        <w:rPr>
          <w:sz w:val="24"/>
        </w:rPr>
        <w:t>1.0</w:t>
      </w:r>
      <w:r>
        <w:rPr>
          <w:sz w:val="24"/>
        </w:rPr>
        <w:t>，可根据经验对验算结果进行调整；</w:t>
      </w:r>
    </w:p>
    <w:p w:rsidR="003C1AA8" w:rsidRDefault="00A214E5">
      <w:pPr>
        <w:spacing w:line="360" w:lineRule="auto"/>
        <w:ind w:firstLine="420"/>
        <w:jc w:val="left"/>
        <w:rPr>
          <w:sz w:val="24"/>
        </w:rPr>
      </w:pPr>
      <w:r>
        <w:rPr>
          <w:sz w:val="24"/>
        </w:rPr>
        <w:t xml:space="preserve">      </w:t>
      </w:r>
      <w:r>
        <w:rPr>
          <w:noProof/>
          <w:position w:val="-10"/>
          <w:sz w:val="24"/>
        </w:rPr>
        <w:drawing>
          <wp:inline distT="0" distB="0" distL="0" distR="0">
            <wp:extent cx="174625" cy="214630"/>
            <wp:effectExtent l="0" t="0" r="0" b="0"/>
            <wp:docPr id="2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4625" cy="214630"/>
                    </a:xfrm>
                    <a:prstGeom prst="rect">
                      <a:avLst/>
                    </a:prstGeom>
                    <a:noFill/>
                    <a:ln>
                      <a:noFill/>
                    </a:ln>
                  </pic:spPr>
                </pic:pic>
              </a:graphicData>
            </a:graphic>
          </wp:inline>
        </w:drawing>
      </w:r>
      <w:r>
        <w:rPr>
          <w:sz w:val="24"/>
        </w:rPr>
        <w:t>—</w:t>
      </w:r>
      <w:r>
        <w:rPr>
          <w:sz w:val="24"/>
        </w:rPr>
        <w:t>承载能力检算系数。</w:t>
      </w:r>
    </w:p>
    <w:p w:rsidR="003C1AA8" w:rsidRDefault="00A214E5">
      <w:pPr>
        <w:spacing w:line="360" w:lineRule="auto"/>
        <w:ind w:firstLine="420"/>
        <w:jc w:val="left"/>
        <w:rPr>
          <w:sz w:val="24"/>
        </w:rPr>
      </w:pPr>
      <w:r>
        <w:rPr>
          <w:sz w:val="24"/>
        </w:rPr>
        <w:t>在以上承载能力极限状态和正常使用极限状态评定中，需要考虑：检算系数</w:t>
      </w:r>
      <w:r>
        <w:rPr>
          <w:i/>
          <w:iCs/>
          <w:sz w:val="24"/>
        </w:rPr>
        <w:t>Z</w:t>
      </w:r>
      <w:r>
        <w:rPr>
          <w:sz w:val="24"/>
          <w:vertAlign w:val="subscript"/>
        </w:rPr>
        <w:t>1</w:t>
      </w:r>
      <w:r>
        <w:rPr>
          <w:sz w:val="24"/>
        </w:rPr>
        <w:t>、效应允许值修正系数</w:t>
      </w:r>
      <w:r>
        <w:rPr>
          <w:i/>
          <w:iCs/>
          <w:sz w:val="24"/>
        </w:rPr>
        <w:t>k</w:t>
      </w:r>
      <w:r>
        <w:rPr>
          <w:sz w:val="24"/>
        </w:rPr>
        <w:t>和恶化系数</w:t>
      </w:r>
      <w:r>
        <w:rPr>
          <w:noProof/>
          <w:position w:val="-12"/>
          <w:sz w:val="24"/>
        </w:rPr>
        <w:drawing>
          <wp:inline distT="0" distB="0" distL="0" distR="0">
            <wp:extent cx="167005" cy="230505"/>
            <wp:effectExtent l="0" t="0" r="4445" b="0"/>
            <wp:docPr id="2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67005" cy="230505"/>
                    </a:xfrm>
                    <a:prstGeom prst="rect">
                      <a:avLst/>
                    </a:prstGeom>
                    <a:noFill/>
                    <a:ln>
                      <a:noFill/>
                    </a:ln>
                  </pic:spPr>
                </pic:pic>
              </a:graphicData>
            </a:graphic>
          </wp:inline>
        </w:drawing>
      </w:r>
      <w:r>
        <w:rPr>
          <w:position w:val="-12"/>
          <w:sz w:val="24"/>
        </w:rPr>
        <w:t>。</w:t>
      </w:r>
    </w:p>
    <w:p w:rsidR="003C1AA8" w:rsidRDefault="00A214E5">
      <w:pPr>
        <w:numPr>
          <w:ilvl w:val="0"/>
          <w:numId w:val="5"/>
        </w:numPr>
        <w:spacing w:line="360" w:lineRule="auto"/>
        <w:ind w:firstLine="420"/>
        <w:jc w:val="left"/>
        <w:rPr>
          <w:sz w:val="24"/>
        </w:rPr>
      </w:pPr>
      <w:r>
        <w:rPr>
          <w:sz w:val="24"/>
        </w:rPr>
        <w:lastRenderedPageBreak/>
        <w:t>检算系数和恶化系数；</w:t>
      </w:r>
    </w:p>
    <w:p w:rsidR="003C1AA8" w:rsidRDefault="00A214E5">
      <w:pPr>
        <w:spacing w:line="360" w:lineRule="auto"/>
        <w:ind w:firstLine="420"/>
        <w:jc w:val="left"/>
        <w:rPr>
          <w:sz w:val="24"/>
        </w:rPr>
      </w:pPr>
      <w:r>
        <w:rPr>
          <w:sz w:val="24"/>
        </w:rPr>
        <w:t>大件运输荷载作用下，需要根据桥梁的实际状态，开展评估工作。对大件运输荷载进行检算时，假设桥梁每个构件的检算系数和恶化系数相同，如一片空心板梁各截面的检算系数和恶化系数相同，不同的空心板梁可分别输入检算系数和恶化系数。</w:t>
      </w:r>
    </w:p>
    <w:p w:rsidR="003C1AA8" w:rsidRDefault="00A214E5">
      <w:pPr>
        <w:numPr>
          <w:ilvl w:val="0"/>
          <w:numId w:val="5"/>
        </w:numPr>
        <w:spacing w:line="360" w:lineRule="auto"/>
        <w:ind w:firstLine="420"/>
        <w:jc w:val="left"/>
        <w:rPr>
          <w:sz w:val="24"/>
        </w:rPr>
      </w:pPr>
      <w:r>
        <w:rPr>
          <w:sz w:val="24"/>
        </w:rPr>
        <w:t>各种效应允许值修正系数。</w:t>
      </w:r>
    </w:p>
    <w:p w:rsidR="003C1AA8" w:rsidRDefault="00A214E5">
      <w:pPr>
        <w:spacing w:line="360" w:lineRule="auto"/>
        <w:ind w:firstLine="420"/>
        <w:jc w:val="left"/>
        <w:rPr>
          <w:sz w:val="24"/>
        </w:rPr>
      </w:pPr>
      <w:r>
        <w:rPr>
          <w:sz w:val="24"/>
        </w:rPr>
        <w:t>在进行桥梁评估时，考虑到桥梁与设计状态不一致，针对不同验算内容提供了修正系数</w:t>
      </w:r>
      <w:r>
        <w:rPr>
          <w:sz w:val="24"/>
        </w:rPr>
        <w:t>k</w:t>
      </w:r>
      <w:r>
        <w:rPr>
          <w:sz w:val="24"/>
        </w:rPr>
        <w:t>，各参数如下：</w:t>
      </w:r>
    </w:p>
    <w:p w:rsidR="003C1AA8" w:rsidRDefault="00A214E5">
      <w:pPr>
        <w:numPr>
          <w:ilvl w:val="0"/>
          <w:numId w:val="6"/>
        </w:numPr>
        <w:spacing w:line="360" w:lineRule="auto"/>
        <w:ind w:left="840"/>
        <w:jc w:val="left"/>
        <w:rPr>
          <w:sz w:val="24"/>
        </w:rPr>
      </w:pPr>
      <w:r>
        <w:rPr>
          <w:sz w:val="24"/>
        </w:rPr>
        <w:t>超限允许值</w:t>
      </w:r>
      <w:r>
        <w:rPr>
          <w:sz w:val="24"/>
        </w:rPr>
        <w:t>k</w:t>
      </w:r>
      <w:r>
        <w:rPr>
          <w:sz w:val="24"/>
          <w:vertAlign w:val="subscript"/>
        </w:rPr>
        <w:t>M</w:t>
      </w:r>
      <w:r>
        <w:rPr>
          <w:sz w:val="24"/>
        </w:rPr>
        <w:t>：抗弯系数</w:t>
      </w:r>
    </w:p>
    <w:p w:rsidR="003C1AA8" w:rsidRDefault="00A214E5">
      <w:pPr>
        <w:numPr>
          <w:ilvl w:val="0"/>
          <w:numId w:val="6"/>
        </w:numPr>
        <w:spacing w:line="360" w:lineRule="auto"/>
        <w:ind w:left="840"/>
        <w:jc w:val="left"/>
        <w:rPr>
          <w:sz w:val="24"/>
        </w:rPr>
      </w:pPr>
      <w:r>
        <w:rPr>
          <w:sz w:val="24"/>
        </w:rPr>
        <w:t>超限允许值</w:t>
      </w:r>
      <w:r>
        <w:rPr>
          <w:sz w:val="24"/>
        </w:rPr>
        <w:t>k</w:t>
      </w:r>
      <w:r>
        <w:rPr>
          <w:sz w:val="24"/>
          <w:vertAlign w:val="subscript"/>
        </w:rPr>
        <w:t>F</w:t>
      </w:r>
      <w:r>
        <w:rPr>
          <w:sz w:val="24"/>
        </w:rPr>
        <w:t>：抗剪系数</w:t>
      </w:r>
    </w:p>
    <w:p w:rsidR="003C1AA8" w:rsidRDefault="00A214E5">
      <w:pPr>
        <w:numPr>
          <w:ilvl w:val="0"/>
          <w:numId w:val="6"/>
        </w:numPr>
        <w:spacing w:line="360" w:lineRule="auto"/>
        <w:ind w:left="840"/>
        <w:jc w:val="left"/>
        <w:rPr>
          <w:sz w:val="24"/>
        </w:rPr>
      </w:pPr>
      <w:r>
        <w:rPr>
          <w:sz w:val="24"/>
        </w:rPr>
        <w:t>超限允许值</w:t>
      </w:r>
      <w:r>
        <w:rPr>
          <w:sz w:val="24"/>
        </w:rPr>
        <w:t>k</w:t>
      </w:r>
      <w:r>
        <w:rPr>
          <w:sz w:val="24"/>
          <w:vertAlign w:val="subscript"/>
        </w:rPr>
        <w:t>h</w:t>
      </w:r>
      <w:r>
        <w:rPr>
          <w:sz w:val="24"/>
        </w:rPr>
        <w:t>：裂缝宽度</w:t>
      </w:r>
    </w:p>
    <w:p w:rsidR="003C1AA8" w:rsidRDefault="00A214E5">
      <w:pPr>
        <w:numPr>
          <w:ilvl w:val="0"/>
          <w:numId w:val="6"/>
        </w:numPr>
        <w:spacing w:line="360" w:lineRule="auto"/>
        <w:ind w:left="840"/>
        <w:jc w:val="left"/>
        <w:rPr>
          <w:sz w:val="24"/>
        </w:rPr>
      </w:pPr>
      <w:r>
        <w:rPr>
          <w:sz w:val="24"/>
        </w:rPr>
        <w:t>超限允许值</w:t>
      </w:r>
      <w:r>
        <w:rPr>
          <w:sz w:val="24"/>
        </w:rPr>
        <w:t>k</w:t>
      </w:r>
      <w:r>
        <w:rPr>
          <w:sz w:val="24"/>
          <w:vertAlign w:val="subscript"/>
        </w:rPr>
        <w:t>σt</w:t>
      </w:r>
      <w:r>
        <w:rPr>
          <w:sz w:val="24"/>
        </w:rPr>
        <w:t>：混凝土拉应力系数</w:t>
      </w:r>
    </w:p>
    <w:p w:rsidR="003C1AA8" w:rsidRDefault="00A214E5">
      <w:pPr>
        <w:numPr>
          <w:ilvl w:val="0"/>
          <w:numId w:val="6"/>
        </w:numPr>
        <w:spacing w:line="360" w:lineRule="auto"/>
        <w:ind w:left="840"/>
        <w:jc w:val="left"/>
        <w:rPr>
          <w:sz w:val="24"/>
        </w:rPr>
      </w:pPr>
      <w:r>
        <w:rPr>
          <w:sz w:val="24"/>
        </w:rPr>
        <w:t>超限允许值</w:t>
      </w:r>
      <w:r>
        <w:rPr>
          <w:sz w:val="24"/>
        </w:rPr>
        <w:t>k</w:t>
      </w:r>
      <w:r>
        <w:rPr>
          <w:sz w:val="24"/>
          <w:vertAlign w:val="subscript"/>
        </w:rPr>
        <w:t>σc</w:t>
      </w:r>
      <w:r>
        <w:rPr>
          <w:sz w:val="24"/>
        </w:rPr>
        <w:t>：混凝土压应力系数</w:t>
      </w:r>
    </w:p>
    <w:p w:rsidR="003C1AA8" w:rsidRDefault="00A214E5">
      <w:pPr>
        <w:numPr>
          <w:ilvl w:val="0"/>
          <w:numId w:val="6"/>
        </w:numPr>
        <w:spacing w:line="360" w:lineRule="auto"/>
        <w:ind w:left="840"/>
        <w:jc w:val="left"/>
        <w:rPr>
          <w:sz w:val="24"/>
        </w:rPr>
      </w:pPr>
      <w:r>
        <w:rPr>
          <w:sz w:val="24"/>
        </w:rPr>
        <w:t>超限允许值</w:t>
      </w:r>
      <w:r>
        <w:rPr>
          <w:sz w:val="24"/>
        </w:rPr>
        <w:t>k</w:t>
      </w:r>
      <w:r>
        <w:rPr>
          <w:i/>
          <w:iCs/>
          <w:sz w:val="24"/>
          <w:vertAlign w:val="subscript"/>
        </w:rPr>
        <w:t>f</w:t>
      </w:r>
      <w:r>
        <w:rPr>
          <w:sz w:val="24"/>
        </w:rPr>
        <w:t>：挠度系数</w:t>
      </w:r>
    </w:p>
    <w:p w:rsidR="003C1AA8" w:rsidRDefault="00A214E5">
      <w:pPr>
        <w:spacing w:line="360" w:lineRule="auto"/>
        <w:ind w:firstLine="420"/>
        <w:jc w:val="left"/>
        <w:rPr>
          <w:sz w:val="24"/>
        </w:rPr>
      </w:pPr>
      <w:r>
        <w:rPr>
          <w:sz w:val="24"/>
        </w:rPr>
        <w:t>以上各修正系数应用于配筋混凝土梁桥的验算中。</w:t>
      </w:r>
    </w:p>
    <w:p w:rsidR="003C1AA8" w:rsidRDefault="00A214E5">
      <w:pPr>
        <w:numPr>
          <w:ilvl w:val="0"/>
          <w:numId w:val="5"/>
        </w:numPr>
        <w:spacing w:line="360" w:lineRule="auto"/>
        <w:ind w:firstLine="420"/>
        <w:jc w:val="left"/>
        <w:rPr>
          <w:sz w:val="24"/>
        </w:rPr>
      </w:pPr>
      <w:r>
        <w:rPr>
          <w:sz w:val="24"/>
        </w:rPr>
        <w:t>组合系数</w:t>
      </w:r>
    </w:p>
    <w:p w:rsidR="003C1AA8" w:rsidRDefault="00A214E5">
      <w:pPr>
        <w:spacing w:line="360" w:lineRule="auto"/>
        <w:ind w:firstLine="420"/>
        <w:jc w:val="left"/>
        <w:rPr>
          <w:sz w:val="24"/>
        </w:rPr>
      </w:pPr>
      <w:r>
        <w:rPr>
          <w:sz w:val="24"/>
        </w:rPr>
        <w:t>针对公路桥梁在大件运输荷载作用下的检算评定，规范未提供明确的组合系数，本系统将组合系数开放于</w:t>
      </w:r>
      <w:r>
        <w:rPr>
          <w:sz w:val="24"/>
        </w:rPr>
        <w:t>WEB</w:t>
      </w:r>
      <w:r>
        <w:rPr>
          <w:sz w:val="24"/>
        </w:rPr>
        <w:t>端，由评估人员对组合系数进行调整。平台提供</w:t>
      </w:r>
      <w:r>
        <w:rPr>
          <w:sz w:val="24"/>
        </w:rPr>
        <w:t>4</w:t>
      </w:r>
      <w:r>
        <w:rPr>
          <w:sz w:val="24"/>
        </w:rPr>
        <w:t>类组合：</w:t>
      </w:r>
    </w:p>
    <w:p w:rsidR="003C1AA8" w:rsidRDefault="00A214E5">
      <w:pPr>
        <w:numPr>
          <w:ilvl w:val="0"/>
          <w:numId w:val="6"/>
        </w:numPr>
        <w:spacing w:line="360" w:lineRule="auto"/>
        <w:ind w:left="840"/>
        <w:jc w:val="left"/>
        <w:rPr>
          <w:sz w:val="24"/>
        </w:rPr>
      </w:pPr>
      <w:r>
        <w:rPr>
          <w:sz w:val="24"/>
        </w:rPr>
        <w:t>基本组合</w:t>
      </w:r>
    </w:p>
    <w:p w:rsidR="003C1AA8" w:rsidRDefault="00A214E5">
      <w:pPr>
        <w:numPr>
          <w:ilvl w:val="0"/>
          <w:numId w:val="6"/>
        </w:numPr>
        <w:spacing w:line="360" w:lineRule="auto"/>
        <w:ind w:left="840"/>
        <w:jc w:val="left"/>
        <w:rPr>
          <w:sz w:val="24"/>
        </w:rPr>
      </w:pPr>
      <w:r>
        <w:rPr>
          <w:sz w:val="24"/>
        </w:rPr>
        <w:t>频域组合</w:t>
      </w:r>
    </w:p>
    <w:p w:rsidR="003C1AA8" w:rsidRDefault="00A214E5">
      <w:pPr>
        <w:numPr>
          <w:ilvl w:val="0"/>
          <w:numId w:val="6"/>
        </w:numPr>
        <w:spacing w:line="360" w:lineRule="auto"/>
        <w:ind w:left="840"/>
        <w:jc w:val="left"/>
        <w:rPr>
          <w:sz w:val="24"/>
        </w:rPr>
      </w:pPr>
      <w:r>
        <w:rPr>
          <w:sz w:val="24"/>
        </w:rPr>
        <w:t>准永久组合</w:t>
      </w:r>
    </w:p>
    <w:p w:rsidR="003C1AA8" w:rsidRDefault="00A214E5">
      <w:pPr>
        <w:numPr>
          <w:ilvl w:val="0"/>
          <w:numId w:val="6"/>
        </w:numPr>
        <w:spacing w:line="360" w:lineRule="auto"/>
        <w:ind w:left="840"/>
        <w:jc w:val="left"/>
        <w:rPr>
          <w:sz w:val="24"/>
        </w:rPr>
      </w:pPr>
      <w:r>
        <w:rPr>
          <w:sz w:val="24"/>
        </w:rPr>
        <w:t>标准组合</w:t>
      </w:r>
    </w:p>
    <w:p w:rsidR="003C1AA8" w:rsidRDefault="00A214E5">
      <w:pPr>
        <w:pStyle w:val="3"/>
        <w:numPr>
          <w:ilvl w:val="0"/>
          <w:numId w:val="0"/>
        </w:numPr>
      </w:pPr>
      <w:bookmarkStart w:id="11" w:name="_Toc8468"/>
      <w:r>
        <w:rPr>
          <w:rFonts w:hint="eastAsia"/>
          <w:szCs w:val="30"/>
        </w:rPr>
        <w:t>&lt;</w:t>
      </w:r>
      <w:r>
        <w:rPr>
          <w:szCs w:val="30"/>
        </w:rPr>
        <w:t>A.B.</w:t>
      </w:r>
      <w:r>
        <w:rPr>
          <w:b w:val="0"/>
          <w:szCs w:val="30"/>
        </w:rPr>
        <w:t>C</w:t>
      </w:r>
      <w:r>
        <w:rPr>
          <w:rFonts w:hint="eastAsia"/>
          <w:szCs w:val="30"/>
        </w:rPr>
        <w:t>&gt;</w:t>
      </w:r>
      <w:r>
        <w:rPr>
          <w:rFonts w:hint="eastAsia"/>
        </w:rPr>
        <w:t>评估参数取值</w:t>
      </w:r>
      <w:bookmarkEnd w:id="11"/>
    </w:p>
    <w:p w:rsidR="003C1AA8" w:rsidRDefault="00A214E5">
      <w:pPr>
        <w:numPr>
          <w:ilvl w:val="0"/>
          <w:numId w:val="7"/>
        </w:numPr>
        <w:spacing w:line="360" w:lineRule="auto"/>
        <w:ind w:firstLine="420"/>
        <w:jc w:val="left"/>
        <w:rPr>
          <w:sz w:val="24"/>
        </w:rPr>
      </w:pPr>
      <w:r>
        <w:rPr>
          <w:sz w:val="24"/>
        </w:rPr>
        <w:t>各种效应允许值修正系数</w:t>
      </w:r>
    </w:p>
    <w:p w:rsidR="003C1AA8" w:rsidRDefault="00A214E5">
      <w:pPr>
        <w:spacing w:line="360" w:lineRule="auto"/>
        <w:jc w:val="center"/>
        <w:rPr>
          <w:szCs w:val="21"/>
        </w:rPr>
      </w:pPr>
      <w:r>
        <w:rPr>
          <w:rFonts w:hint="eastAsia"/>
          <w:szCs w:val="21"/>
        </w:rPr>
        <w:t>表</w:t>
      </w:r>
      <w:r>
        <w:rPr>
          <w:rFonts w:hint="eastAsia"/>
          <w:szCs w:val="21"/>
        </w:rPr>
        <w:t xml:space="preserve">2.2 </w:t>
      </w:r>
      <w:r>
        <w:rPr>
          <w:rFonts w:hint="eastAsia"/>
          <w:szCs w:val="21"/>
        </w:rPr>
        <w:t>效应修正系数取值表</w:t>
      </w:r>
    </w:p>
    <w:tbl>
      <w:tblPr>
        <w:tblW w:w="6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486"/>
        <w:gridCol w:w="1696"/>
        <w:gridCol w:w="844"/>
      </w:tblGrid>
      <w:tr w:rsidR="00C92C6C" w:rsidTr="00C92C6C">
        <w:tc>
          <w:tcPr>
            <w:tcW w:w="1555" w:type="dxa"/>
          </w:tcPr>
          <w:p w:rsidR="00C92C6C" w:rsidRDefault="00C92C6C">
            <w:pPr>
              <w:spacing w:line="360" w:lineRule="auto"/>
              <w:jc w:val="center"/>
              <w:rPr>
                <w:szCs w:val="21"/>
              </w:rPr>
            </w:pPr>
            <w:r>
              <w:rPr>
                <w:rFonts w:hint="eastAsia"/>
                <w:szCs w:val="21"/>
              </w:rPr>
              <w:t>序号</w:t>
            </w:r>
          </w:p>
        </w:tc>
        <w:tc>
          <w:tcPr>
            <w:tcW w:w="2486" w:type="dxa"/>
            <w:shd w:val="clear" w:color="auto" w:fill="auto"/>
          </w:tcPr>
          <w:p w:rsidR="00C92C6C" w:rsidRDefault="00C92C6C">
            <w:pPr>
              <w:spacing w:line="360" w:lineRule="auto"/>
              <w:jc w:val="center"/>
              <w:rPr>
                <w:szCs w:val="21"/>
              </w:rPr>
            </w:pPr>
            <w:r>
              <w:rPr>
                <w:rFonts w:hint="eastAsia"/>
                <w:szCs w:val="21"/>
              </w:rPr>
              <w:t>类型</w:t>
            </w:r>
          </w:p>
        </w:tc>
        <w:tc>
          <w:tcPr>
            <w:tcW w:w="1696" w:type="dxa"/>
            <w:shd w:val="clear" w:color="auto" w:fill="auto"/>
          </w:tcPr>
          <w:p w:rsidR="00C92C6C" w:rsidRDefault="00C92C6C">
            <w:pPr>
              <w:spacing w:line="360" w:lineRule="auto"/>
              <w:jc w:val="center"/>
              <w:rPr>
                <w:szCs w:val="21"/>
              </w:rPr>
            </w:pPr>
            <w:r>
              <w:rPr>
                <w:rFonts w:hint="eastAsia"/>
                <w:szCs w:val="21"/>
              </w:rPr>
              <w:t>参数值</w:t>
            </w:r>
          </w:p>
        </w:tc>
        <w:tc>
          <w:tcPr>
            <w:tcW w:w="844" w:type="dxa"/>
            <w:shd w:val="clear" w:color="auto" w:fill="auto"/>
          </w:tcPr>
          <w:p w:rsidR="00C92C6C" w:rsidRDefault="00C92C6C">
            <w:pPr>
              <w:spacing w:line="360" w:lineRule="auto"/>
              <w:jc w:val="center"/>
              <w:rPr>
                <w:szCs w:val="21"/>
              </w:rPr>
            </w:pPr>
            <w:r>
              <w:rPr>
                <w:rFonts w:hint="eastAsia"/>
                <w:szCs w:val="21"/>
              </w:rPr>
              <w:t>备注</w:t>
            </w:r>
          </w:p>
        </w:tc>
      </w:tr>
      <w:tr w:rsidR="00C92C6C" w:rsidTr="00C92C6C">
        <w:tc>
          <w:tcPr>
            <w:tcW w:w="1555" w:type="dxa"/>
          </w:tcPr>
          <w:p w:rsidR="00C92C6C" w:rsidRDefault="00C92C6C">
            <w:pPr>
              <w:spacing w:line="360" w:lineRule="auto"/>
              <w:jc w:val="center"/>
              <w:rPr>
                <w:szCs w:val="21"/>
              </w:rPr>
            </w:pPr>
            <w:r>
              <w:rPr>
                <w:rFonts w:hint="eastAsia"/>
                <w:szCs w:val="21"/>
              </w:rPr>
              <w:t>[</w:t>
            </w:r>
            <w:r>
              <w:rPr>
                <w:szCs w:val="21"/>
              </w:rPr>
              <w:t>CONMN (&amp;iOut1(</w:t>
            </w:r>
            <w:r w:rsidRPr="00C92C6C">
              <w:rPr>
                <w:szCs w:val="21"/>
              </w:rPr>
              <w:t>Asses</w:t>
            </w:r>
            <w:r w:rsidRPr="00C92C6C">
              <w:rPr>
                <w:szCs w:val="21"/>
              </w:rPr>
              <w:lastRenderedPageBreak/>
              <w:t>smentParamJson</w:t>
            </w:r>
            <w:r>
              <w:rPr>
                <w:szCs w:val="21"/>
              </w:rPr>
              <w:t>).No&amp;).num]</w:t>
            </w:r>
          </w:p>
        </w:tc>
        <w:tc>
          <w:tcPr>
            <w:tcW w:w="2486" w:type="dxa"/>
            <w:shd w:val="clear" w:color="auto" w:fill="auto"/>
          </w:tcPr>
          <w:p w:rsidR="00C92C6C" w:rsidRDefault="00C92C6C">
            <w:pPr>
              <w:spacing w:line="360" w:lineRule="auto"/>
              <w:jc w:val="center"/>
              <w:rPr>
                <w:szCs w:val="21"/>
              </w:rPr>
            </w:pPr>
            <w:r>
              <w:rPr>
                <w:rFonts w:hint="eastAsia"/>
                <w:szCs w:val="21"/>
              </w:rPr>
              <w:lastRenderedPageBreak/>
              <w:t>[</w:t>
            </w:r>
            <w:r>
              <w:rPr>
                <w:szCs w:val="21"/>
              </w:rPr>
              <w:t>OUTDATA(</w:t>
            </w:r>
            <w:r w:rsidRPr="00C92C6C">
              <w:rPr>
                <w:szCs w:val="21"/>
              </w:rPr>
              <w:t>AssessmentParamJson</w:t>
            </w:r>
            <w:r>
              <w:rPr>
                <w:szCs w:val="21"/>
              </w:rPr>
              <w:t>,No,iOut1,</w:t>
            </w:r>
            <w:r>
              <w:t xml:space="preserve"> </w:t>
            </w:r>
            <w:r w:rsidRPr="00C92C6C">
              <w:rPr>
                <w:szCs w:val="21"/>
              </w:rPr>
              <w:lastRenderedPageBreak/>
              <w:t>ParameterName</w:t>
            </w:r>
            <w:r>
              <w:rPr>
                <w:szCs w:val="21"/>
              </w:rPr>
              <w:t>)]</w:t>
            </w:r>
          </w:p>
        </w:tc>
        <w:tc>
          <w:tcPr>
            <w:tcW w:w="1696" w:type="dxa"/>
            <w:shd w:val="clear" w:color="auto" w:fill="auto"/>
          </w:tcPr>
          <w:p w:rsidR="00C92C6C" w:rsidRDefault="00C92C6C">
            <w:pPr>
              <w:spacing w:line="360" w:lineRule="auto"/>
              <w:jc w:val="center"/>
              <w:rPr>
                <w:color w:val="FF0000"/>
                <w:szCs w:val="21"/>
              </w:rPr>
            </w:pPr>
            <w:r>
              <w:rPr>
                <w:rFonts w:hint="eastAsia"/>
                <w:szCs w:val="21"/>
              </w:rPr>
              <w:lastRenderedPageBreak/>
              <w:t>[</w:t>
            </w:r>
            <w:r>
              <w:rPr>
                <w:szCs w:val="21"/>
              </w:rPr>
              <w:t>OUTDATA(</w:t>
            </w:r>
            <w:r w:rsidRPr="00C92C6C">
              <w:rPr>
                <w:szCs w:val="21"/>
              </w:rPr>
              <w:t>AssessmentParamJs</w:t>
            </w:r>
            <w:r w:rsidRPr="00C92C6C">
              <w:rPr>
                <w:szCs w:val="21"/>
              </w:rPr>
              <w:lastRenderedPageBreak/>
              <w:t>on</w:t>
            </w:r>
            <w:r>
              <w:rPr>
                <w:szCs w:val="21"/>
              </w:rPr>
              <w:t xml:space="preserve">,No,iOut1, </w:t>
            </w:r>
            <w:r w:rsidRPr="00C92C6C">
              <w:rPr>
                <w:szCs w:val="21"/>
              </w:rPr>
              <w:t>ParameterValue</w:t>
            </w:r>
            <w:bookmarkStart w:id="12" w:name="_GoBack"/>
            <w:bookmarkEnd w:id="12"/>
            <w:r>
              <w:rPr>
                <w:szCs w:val="21"/>
              </w:rPr>
              <w:t>)]</w:t>
            </w:r>
          </w:p>
        </w:tc>
        <w:tc>
          <w:tcPr>
            <w:tcW w:w="844" w:type="dxa"/>
            <w:shd w:val="clear" w:color="auto" w:fill="auto"/>
          </w:tcPr>
          <w:p w:rsidR="00C92C6C" w:rsidRDefault="00C92C6C">
            <w:pPr>
              <w:spacing w:line="360" w:lineRule="auto"/>
              <w:jc w:val="center"/>
              <w:rPr>
                <w:szCs w:val="21"/>
              </w:rPr>
            </w:pPr>
          </w:p>
        </w:tc>
      </w:tr>
    </w:tbl>
    <w:p w:rsidR="003C1AA8" w:rsidRDefault="003C1AA8">
      <w:pPr>
        <w:spacing w:line="360" w:lineRule="auto"/>
        <w:jc w:val="left"/>
        <w:rPr>
          <w:sz w:val="24"/>
        </w:rPr>
      </w:pPr>
    </w:p>
    <w:p w:rsidR="003C1AA8" w:rsidRDefault="00A214E5">
      <w:pPr>
        <w:numPr>
          <w:ilvl w:val="0"/>
          <w:numId w:val="7"/>
        </w:numPr>
        <w:spacing w:line="360" w:lineRule="auto"/>
        <w:ind w:firstLine="420"/>
        <w:jc w:val="left"/>
        <w:rPr>
          <w:sz w:val="24"/>
        </w:rPr>
      </w:pPr>
      <w:r>
        <w:rPr>
          <w:sz w:val="24"/>
        </w:rPr>
        <w:t>组合系数</w:t>
      </w:r>
    </w:p>
    <w:p w:rsidR="003C1AA8" w:rsidRDefault="00A214E5">
      <w:pPr>
        <w:spacing w:line="360" w:lineRule="auto"/>
        <w:jc w:val="center"/>
        <w:rPr>
          <w:szCs w:val="21"/>
        </w:rPr>
      </w:pPr>
      <w:r>
        <w:rPr>
          <w:rFonts w:hint="eastAsia"/>
          <w:szCs w:val="21"/>
        </w:rPr>
        <w:t>表</w:t>
      </w:r>
      <w:r>
        <w:rPr>
          <w:rFonts w:hint="eastAsia"/>
          <w:szCs w:val="21"/>
        </w:rPr>
        <w:t xml:space="preserve">2.3 </w:t>
      </w:r>
      <w:r>
        <w:rPr>
          <w:rFonts w:hint="eastAsia"/>
          <w:szCs w:val="21"/>
        </w:rPr>
        <w:t>组合系数取值表</w:t>
      </w:r>
    </w:p>
    <w:tbl>
      <w:tblPr>
        <w:tblW w:w="8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60"/>
        <w:gridCol w:w="1700"/>
        <w:gridCol w:w="1844"/>
        <w:gridCol w:w="1984"/>
        <w:gridCol w:w="839"/>
      </w:tblGrid>
      <w:tr w:rsidR="003C1AA8">
        <w:tc>
          <w:tcPr>
            <w:tcW w:w="846" w:type="dxa"/>
            <w:shd w:val="clear" w:color="auto" w:fill="auto"/>
          </w:tcPr>
          <w:p w:rsidR="003C1AA8" w:rsidRDefault="00A214E5">
            <w:pPr>
              <w:spacing w:line="360" w:lineRule="auto"/>
              <w:jc w:val="center"/>
              <w:rPr>
                <w:szCs w:val="21"/>
              </w:rPr>
            </w:pPr>
            <w:r>
              <w:rPr>
                <w:rFonts w:hint="eastAsia"/>
                <w:szCs w:val="21"/>
              </w:rPr>
              <w:t>序号</w:t>
            </w:r>
          </w:p>
        </w:tc>
        <w:tc>
          <w:tcPr>
            <w:tcW w:w="1560" w:type="dxa"/>
            <w:shd w:val="clear" w:color="auto" w:fill="auto"/>
          </w:tcPr>
          <w:p w:rsidR="003C1AA8" w:rsidRDefault="00A214E5">
            <w:pPr>
              <w:spacing w:line="360" w:lineRule="auto"/>
              <w:jc w:val="center"/>
              <w:rPr>
                <w:szCs w:val="21"/>
              </w:rPr>
            </w:pPr>
            <w:r>
              <w:rPr>
                <w:rFonts w:hint="eastAsia"/>
                <w:szCs w:val="21"/>
              </w:rPr>
              <w:t>类型</w:t>
            </w:r>
          </w:p>
        </w:tc>
        <w:tc>
          <w:tcPr>
            <w:tcW w:w="1700" w:type="dxa"/>
            <w:shd w:val="clear" w:color="auto" w:fill="auto"/>
          </w:tcPr>
          <w:p w:rsidR="003C1AA8" w:rsidRDefault="00A214E5">
            <w:pPr>
              <w:spacing w:line="360" w:lineRule="auto"/>
              <w:jc w:val="center"/>
              <w:rPr>
                <w:szCs w:val="21"/>
              </w:rPr>
            </w:pPr>
            <w:r>
              <w:rPr>
                <w:rFonts w:hint="eastAsia"/>
                <w:szCs w:val="21"/>
              </w:rPr>
              <w:t>恒载</w:t>
            </w:r>
          </w:p>
        </w:tc>
        <w:tc>
          <w:tcPr>
            <w:tcW w:w="1844" w:type="dxa"/>
            <w:shd w:val="clear" w:color="auto" w:fill="auto"/>
          </w:tcPr>
          <w:p w:rsidR="003C1AA8" w:rsidRDefault="00A214E5">
            <w:pPr>
              <w:spacing w:line="360" w:lineRule="auto"/>
              <w:jc w:val="center"/>
              <w:rPr>
                <w:szCs w:val="21"/>
              </w:rPr>
            </w:pPr>
            <w:r>
              <w:rPr>
                <w:rFonts w:hint="eastAsia"/>
                <w:szCs w:val="21"/>
              </w:rPr>
              <w:t>大件运输合作</w:t>
            </w:r>
          </w:p>
        </w:tc>
        <w:tc>
          <w:tcPr>
            <w:tcW w:w="1984" w:type="dxa"/>
            <w:shd w:val="clear" w:color="auto" w:fill="auto"/>
          </w:tcPr>
          <w:p w:rsidR="003C1AA8" w:rsidRDefault="00A214E5">
            <w:pPr>
              <w:spacing w:line="360" w:lineRule="auto"/>
              <w:jc w:val="center"/>
              <w:rPr>
                <w:szCs w:val="21"/>
              </w:rPr>
            </w:pPr>
            <w:r>
              <w:rPr>
                <w:rFonts w:hint="eastAsia"/>
                <w:szCs w:val="21"/>
              </w:rPr>
              <w:t>设计常规活载</w:t>
            </w:r>
          </w:p>
        </w:tc>
        <w:tc>
          <w:tcPr>
            <w:tcW w:w="839" w:type="dxa"/>
            <w:shd w:val="clear" w:color="auto" w:fill="auto"/>
          </w:tcPr>
          <w:p w:rsidR="003C1AA8" w:rsidRDefault="00A214E5">
            <w:pPr>
              <w:spacing w:line="360" w:lineRule="auto"/>
              <w:jc w:val="center"/>
              <w:rPr>
                <w:szCs w:val="21"/>
              </w:rPr>
            </w:pPr>
            <w:r>
              <w:rPr>
                <w:rFonts w:hint="eastAsia"/>
                <w:szCs w:val="21"/>
              </w:rPr>
              <w:t>备注</w:t>
            </w:r>
          </w:p>
        </w:tc>
      </w:tr>
      <w:tr w:rsidR="003C1AA8">
        <w:tc>
          <w:tcPr>
            <w:tcW w:w="846" w:type="dxa"/>
            <w:shd w:val="clear" w:color="auto" w:fill="auto"/>
          </w:tcPr>
          <w:p w:rsidR="003C1AA8" w:rsidRDefault="00A214E5">
            <w:pPr>
              <w:spacing w:line="360" w:lineRule="auto"/>
              <w:jc w:val="center"/>
              <w:rPr>
                <w:szCs w:val="21"/>
              </w:rPr>
            </w:pPr>
            <w:r>
              <w:rPr>
                <w:rFonts w:hint="eastAsia"/>
                <w:szCs w:val="21"/>
              </w:rPr>
              <w:t>[</w:t>
            </w:r>
            <w:r>
              <w:rPr>
                <w:szCs w:val="21"/>
              </w:rPr>
              <w:t>CONMN (&amp;iOut1(CombFactor).No&amp;).num]</w:t>
            </w:r>
          </w:p>
        </w:tc>
        <w:tc>
          <w:tcPr>
            <w:tcW w:w="1560" w:type="dxa"/>
            <w:shd w:val="clear" w:color="auto" w:fill="auto"/>
          </w:tcPr>
          <w:p w:rsidR="003C1AA8" w:rsidRDefault="00A214E5">
            <w:pPr>
              <w:spacing w:line="360" w:lineRule="auto"/>
              <w:jc w:val="center"/>
              <w:rPr>
                <w:szCs w:val="21"/>
              </w:rPr>
            </w:pPr>
            <w:r>
              <w:rPr>
                <w:rFonts w:hint="eastAsia"/>
                <w:szCs w:val="21"/>
              </w:rPr>
              <w:t>[</w:t>
            </w:r>
            <w:r>
              <w:rPr>
                <w:szCs w:val="21"/>
              </w:rPr>
              <w:t>OUTDATA(CombFactor,No,iOut1,</w:t>
            </w:r>
            <w:r>
              <w:t xml:space="preserve"> </w:t>
            </w:r>
            <w:r>
              <w:rPr>
                <w:szCs w:val="21"/>
              </w:rPr>
              <w:t>ParameterName)]</w:t>
            </w:r>
          </w:p>
        </w:tc>
        <w:tc>
          <w:tcPr>
            <w:tcW w:w="1700" w:type="dxa"/>
            <w:shd w:val="clear" w:color="auto" w:fill="auto"/>
          </w:tcPr>
          <w:p w:rsidR="003C1AA8" w:rsidRDefault="00A214E5">
            <w:pPr>
              <w:spacing w:line="360" w:lineRule="auto"/>
              <w:jc w:val="center"/>
              <w:rPr>
                <w:szCs w:val="21"/>
              </w:rPr>
            </w:pPr>
            <w:r>
              <w:rPr>
                <w:rFonts w:hint="eastAsia"/>
                <w:szCs w:val="21"/>
              </w:rPr>
              <w:t>[</w:t>
            </w:r>
            <w:r>
              <w:rPr>
                <w:szCs w:val="21"/>
              </w:rPr>
              <w:t>OUTDATA(CombFactor,No,iOut1,</w:t>
            </w:r>
            <w:r>
              <w:t xml:space="preserve"> </w:t>
            </w:r>
            <w:r>
              <w:rPr>
                <w:szCs w:val="21"/>
              </w:rPr>
              <w:t>DeadLoad)]</w:t>
            </w:r>
          </w:p>
        </w:tc>
        <w:tc>
          <w:tcPr>
            <w:tcW w:w="1844" w:type="dxa"/>
            <w:shd w:val="clear" w:color="auto" w:fill="auto"/>
          </w:tcPr>
          <w:p w:rsidR="003C1AA8" w:rsidRDefault="00A214E5">
            <w:pPr>
              <w:spacing w:line="360" w:lineRule="auto"/>
              <w:jc w:val="center"/>
              <w:rPr>
                <w:szCs w:val="21"/>
              </w:rPr>
            </w:pPr>
            <w:r>
              <w:rPr>
                <w:rFonts w:hint="eastAsia"/>
                <w:szCs w:val="21"/>
              </w:rPr>
              <w:t>[</w:t>
            </w:r>
            <w:r>
              <w:rPr>
                <w:szCs w:val="21"/>
              </w:rPr>
              <w:t>OUTDATA(CombFactor,No,iOut1,</w:t>
            </w:r>
            <w:r>
              <w:t xml:space="preserve"> </w:t>
            </w:r>
            <w:r>
              <w:rPr>
                <w:szCs w:val="21"/>
              </w:rPr>
              <w:t>CarLoad)]</w:t>
            </w:r>
          </w:p>
        </w:tc>
        <w:tc>
          <w:tcPr>
            <w:tcW w:w="1984" w:type="dxa"/>
            <w:shd w:val="clear" w:color="auto" w:fill="auto"/>
          </w:tcPr>
          <w:p w:rsidR="003C1AA8" w:rsidRDefault="00A214E5">
            <w:pPr>
              <w:spacing w:line="360" w:lineRule="auto"/>
              <w:jc w:val="center"/>
              <w:rPr>
                <w:color w:val="FF0000"/>
                <w:szCs w:val="21"/>
              </w:rPr>
            </w:pPr>
            <w:r>
              <w:rPr>
                <w:rFonts w:hint="eastAsia"/>
                <w:szCs w:val="21"/>
              </w:rPr>
              <w:t>[</w:t>
            </w:r>
            <w:r>
              <w:rPr>
                <w:szCs w:val="21"/>
              </w:rPr>
              <w:t>OUTDATA(CombFactor,No,iOut1,</w:t>
            </w:r>
            <w:r>
              <w:t xml:space="preserve"> </w:t>
            </w:r>
            <w:r>
              <w:rPr>
                <w:szCs w:val="21"/>
              </w:rPr>
              <w:t>LiveLoad)]</w:t>
            </w:r>
          </w:p>
        </w:tc>
        <w:tc>
          <w:tcPr>
            <w:tcW w:w="839" w:type="dxa"/>
            <w:shd w:val="clear" w:color="auto" w:fill="auto"/>
          </w:tcPr>
          <w:p w:rsidR="003C1AA8" w:rsidRDefault="003C1AA8">
            <w:pPr>
              <w:spacing w:line="360" w:lineRule="auto"/>
              <w:jc w:val="center"/>
              <w:rPr>
                <w:szCs w:val="21"/>
              </w:rPr>
            </w:pPr>
          </w:p>
        </w:tc>
      </w:tr>
    </w:tbl>
    <w:p w:rsidR="003C1AA8" w:rsidRDefault="003C1AA8">
      <w:pPr>
        <w:spacing w:line="360" w:lineRule="auto"/>
        <w:ind w:firstLine="420"/>
        <w:jc w:val="left"/>
        <w:rPr>
          <w:sz w:val="24"/>
        </w:rPr>
      </w:pPr>
    </w:p>
    <w:p w:rsidR="003C1AA8" w:rsidRDefault="003C1AA8">
      <w:pPr>
        <w:spacing w:line="360" w:lineRule="auto"/>
        <w:ind w:firstLine="420"/>
        <w:jc w:val="left"/>
        <w:rPr>
          <w:sz w:val="24"/>
        </w:rPr>
      </w:pPr>
    </w:p>
    <w:p w:rsidR="003C1AA8" w:rsidRDefault="003C1AA8">
      <w:pPr>
        <w:spacing w:line="360" w:lineRule="auto"/>
        <w:ind w:firstLine="420"/>
        <w:jc w:val="left"/>
        <w:rPr>
          <w:sz w:val="24"/>
        </w:rPr>
        <w:sectPr w:rsidR="003C1AA8">
          <w:headerReference w:type="even" r:id="rId41"/>
          <w:headerReference w:type="default" r:id="rId42"/>
          <w:footerReference w:type="default" r:id="rId43"/>
          <w:headerReference w:type="first" r:id="rId44"/>
          <w:pgSz w:w="11906" w:h="16838"/>
          <w:pgMar w:top="1134" w:right="1418" w:bottom="1701" w:left="1701" w:header="907" w:footer="1077" w:gutter="0"/>
          <w:pgNumType w:start="1"/>
          <w:cols w:space="720"/>
          <w:docGrid w:type="lines" w:linePitch="312"/>
        </w:sectPr>
      </w:pPr>
    </w:p>
    <w:p w:rsidR="003C1AA8" w:rsidRDefault="00A214E5">
      <w:pPr>
        <w:pStyle w:val="1"/>
        <w:numPr>
          <w:ilvl w:val="0"/>
          <w:numId w:val="0"/>
        </w:numPr>
        <w:tabs>
          <w:tab w:val="left" w:pos="0"/>
          <w:tab w:val="left" w:pos="420"/>
        </w:tabs>
        <w:spacing w:line="360" w:lineRule="auto"/>
        <w:ind w:left="425" w:hanging="425"/>
        <w:rPr>
          <w:szCs w:val="30"/>
        </w:rPr>
      </w:pPr>
      <w:bookmarkStart w:id="13" w:name="_Toc16423"/>
      <w:r>
        <w:rPr>
          <w:rFonts w:hint="eastAsia"/>
          <w:szCs w:val="30"/>
        </w:rPr>
        <w:lastRenderedPageBreak/>
        <w:t>&lt;</w:t>
      </w:r>
      <w:r>
        <w:rPr>
          <w:szCs w:val="30"/>
        </w:rPr>
        <w:t>A</w:t>
      </w:r>
      <w:r>
        <w:rPr>
          <w:rFonts w:hint="eastAsia"/>
          <w:szCs w:val="30"/>
        </w:rPr>
        <w:t>&gt;</w:t>
      </w:r>
      <w:r>
        <w:rPr>
          <w:szCs w:val="30"/>
        </w:rPr>
        <w:t>桥梁</w:t>
      </w:r>
      <w:r>
        <w:rPr>
          <w:rFonts w:hint="eastAsia"/>
          <w:szCs w:val="30"/>
        </w:rPr>
        <w:t>验算评估结果</w:t>
      </w:r>
      <w:bookmarkEnd w:id="13"/>
    </w:p>
    <w:p w:rsidR="003C1AA8" w:rsidRDefault="00A214E5">
      <w:pPr>
        <w:pStyle w:val="2"/>
        <w:numPr>
          <w:ilvl w:val="0"/>
          <w:numId w:val="0"/>
        </w:numPr>
        <w:ind w:left="992" w:hanging="992"/>
        <w:rPr>
          <w:rFonts w:ascii="Times New Roman" w:hAnsi="Times New Roman"/>
        </w:rPr>
      </w:pPr>
      <w:bookmarkStart w:id="14" w:name="_Toc9720"/>
      <w:r>
        <w:rPr>
          <w:rFonts w:hint="eastAsia"/>
          <w:szCs w:val="30"/>
        </w:rPr>
        <w:t>&lt;</w:t>
      </w:r>
      <w:r>
        <w:rPr>
          <w:szCs w:val="30"/>
        </w:rPr>
        <w:t>A.B</w:t>
      </w:r>
      <w:r>
        <w:rPr>
          <w:rFonts w:hint="eastAsia"/>
          <w:szCs w:val="30"/>
        </w:rPr>
        <w:t>&gt;</w:t>
      </w:r>
      <w:r>
        <w:rPr>
          <w:rFonts w:ascii="Times New Roman" w:hAnsi="Times New Roman" w:hint="eastAsia"/>
        </w:rPr>
        <w:t>计算参数</w:t>
      </w:r>
      <w:bookmarkEnd w:id="14"/>
    </w:p>
    <w:p w:rsidR="003C1AA8" w:rsidRDefault="00A214E5">
      <w:pPr>
        <w:spacing w:line="360" w:lineRule="auto"/>
        <w:ind w:firstLine="482"/>
        <w:rPr>
          <w:sz w:val="24"/>
          <w:szCs w:val="24"/>
        </w:rPr>
      </w:pPr>
      <w:bookmarkStart w:id="15" w:name="_Toc290880910"/>
      <w:bookmarkStart w:id="16" w:name="_Toc307874774"/>
      <w:bookmarkStart w:id="17" w:name="_Toc312921853"/>
      <w:r>
        <w:rPr>
          <w:rFonts w:hint="eastAsia"/>
          <w:sz w:val="24"/>
          <w:szCs w:val="24"/>
        </w:rPr>
        <w:t>（</w:t>
      </w:r>
      <w:r>
        <w:rPr>
          <w:rFonts w:hint="eastAsia"/>
          <w:sz w:val="24"/>
          <w:szCs w:val="24"/>
        </w:rPr>
        <w:t>1</w:t>
      </w:r>
      <w:r>
        <w:rPr>
          <w:rFonts w:hint="eastAsia"/>
          <w:sz w:val="24"/>
          <w:szCs w:val="24"/>
        </w:rPr>
        <w:t>）设计技术标准</w:t>
      </w:r>
      <w:bookmarkEnd w:id="15"/>
      <w:bookmarkEnd w:id="16"/>
      <w:bookmarkEnd w:id="17"/>
    </w:p>
    <w:p w:rsidR="003C1AA8" w:rsidRDefault="00A214E5">
      <w:pPr>
        <w:spacing w:line="360" w:lineRule="auto"/>
        <w:ind w:firstLine="482"/>
        <w:rPr>
          <w:sz w:val="24"/>
          <w:szCs w:val="24"/>
        </w:rPr>
      </w:pPr>
      <w:r>
        <w:rPr>
          <w:sz w:val="24"/>
          <w:szCs w:val="24"/>
        </w:rPr>
        <w:t>设计荷载：</w:t>
      </w:r>
      <w:r>
        <w:rPr>
          <w:color w:val="FF0000"/>
          <w:sz w:val="24"/>
          <w:szCs w:val="24"/>
        </w:rPr>
        <w:t>汽车</w:t>
      </w:r>
      <w:r>
        <w:rPr>
          <w:color w:val="FF0000"/>
          <w:sz w:val="24"/>
          <w:szCs w:val="24"/>
        </w:rPr>
        <w:t>-</w:t>
      </w:r>
      <w:r>
        <w:rPr>
          <w:color w:val="FF0000"/>
          <w:sz w:val="24"/>
          <w:szCs w:val="24"/>
        </w:rPr>
        <w:t>超</w:t>
      </w:r>
      <w:r>
        <w:rPr>
          <w:color w:val="FF0000"/>
          <w:sz w:val="24"/>
          <w:szCs w:val="24"/>
        </w:rPr>
        <w:t>20</w:t>
      </w:r>
      <w:r>
        <w:rPr>
          <w:color w:val="FF0000"/>
          <w:sz w:val="24"/>
          <w:szCs w:val="24"/>
        </w:rPr>
        <w:t>级、挂车</w:t>
      </w:r>
      <w:r>
        <w:rPr>
          <w:color w:val="FF0000"/>
          <w:sz w:val="24"/>
          <w:szCs w:val="24"/>
        </w:rPr>
        <w:t>-120</w:t>
      </w:r>
      <w:r>
        <w:rPr>
          <w:sz w:val="24"/>
          <w:szCs w:val="24"/>
        </w:rPr>
        <w:t>；</w:t>
      </w:r>
    </w:p>
    <w:p w:rsidR="003C1AA8" w:rsidRDefault="00A214E5">
      <w:pPr>
        <w:numPr>
          <w:ilvl w:val="0"/>
          <w:numId w:val="7"/>
        </w:numPr>
        <w:spacing w:line="360" w:lineRule="auto"/>
        <w:ind w:firstLine="482"/>
        <w:rPr>
          <w:sz w:val="24"/>
          <w:szCs w:val="24"/>
        </w:rPr>
      </w:pPr>
      <w:bookmarkStart w:id="18" w:name="_Toc290880912"/>
      <w:bookmarkStart w:id="19" w:name="_Toc307874776"/>
      <w:bookmarkStart w:id="20" w:name="_Toc312921855"/>
      <w:r>
        <w:rPr>
          <w:rFonts w:hint="eastAsia"/>
          <w:sz w:val="24"/>
          <w:szCs w:val="24"/>
        </w:rPr>
        <w:t>材料及其设计参数</w:t>
      </w:r>
      <w:bookmarkEnd w:id="18"/>
      <w:bookmarkEnd w:id="19"/>
      <w:bookmarkEnd w:id="20"/>
    </w:p>
    <w:p w:rsidR="003C1AA8" w:rsidRDefault="00A214E5">
      <w:pPr>
        <w:spacing w:line="360" w:lineRule="auto"/>
        <w:jc w:val="center"/>
        <w:rPr>
          <w:szCs w:val="30"/>
        </w:rPr>
      </w:pPr>
      <w:r>
        <w:rPr>
          <w:rFonts w:hint="eastAsia"/>
          <w:szCs w:val="30"/>
        </w:rPr>
        <w:t>表</w:t>
      </w:r>
      <w:r>
        <w:rPr>
          <w:rFonts w:hint="eastAsia"/>
          <w:szCs w:val="30"/>
        </w:rPr>
        <w:t>3.1</w:t>
      </w:r>
      <w:r>
        <w:rPr>
          <w:rFonts w:hint="eastAsia"/>
          <w:szCs w:val="30"/>
        </w:rPr>
        <w:t xml:space="preserve"> </w:t>
      </w:r>
      <w:r>
        <w:rPr>
          <w:rFonts w:hint="eastAsia"/>
          <w:szCs w:val="30"/>
        </w:rPr>
        <w:t>材料特性表</w:t>
      </w: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724"/>
        <w:gridCol w:w="1664"/>
        <w:gridCol w:w="1664"/>
        <w:gridCol w:w="1415"/>
        <w:gridCol w:w="1415"/>
      </w:tblGrid>
      <w:tr w:rsidR="003C1AA8">
        <w:trPr>
          <w:trHeight w:val="565"/>
          <w:jc w:val="center"/>
        </w:trPr>
        <w:tc>
          <w:tcPr>
            <w:tcW w:w="895" w:type="dxa"/>
            <w:shd w:val="clear" w:color="auto" w:fill="auto"/>
            <w:vAlign w:val="center"/>
          </w:tcPr>
          <w:p w:rsidR="003C1AA8" w:rsidRDefault="00A214E5">
            <w:pPr>
              <w:spacing w:line="360" w:lineRule="auto"/>
              <w:jc w:val="center"/>
              <w:rPr>
                <w:szCs w:val="30"/>
              </w:rPr>
            </w:pPr>
            <w:r>
              <w:rPr>
                <w:rFonts w:hint="eastAsia"/>
                <w:szCs w:val="30"/>
              </w:rPr>
              <w:t>材料类型</w:t>
            </w:r>
          </w:p>
        </w:tc>
        <w:tc>
          <w:tcPr>
            <w:tcW w:w="1724" w:type="dxa"/>
            <w:shd w:val="clear" w:color="auto" w:fill="auto"/>
            <w:vAlign w:val="center"/>
          </w:tcPr>
          <w:p w:rsidR="003C1AA8" w:rsidRDefault="00A214E5">
            <w:pPr>
              <w:spacing w:line="360" w:lineRule="auto"/>
              <w:jc w:val="center"/>
              <w:rPr>
                <w:szCs w:val="30"/>
              </w:rPr>
            </w:pPr>
            <w:r>
              <w:rPr>
                <w:rFonts w:hint="eastAsia"/>
                <w:szCs w:val="30"/>
              </w:rPr>
              <w:t>型号</w:t>
            </w:r>
          </w:p>
        </w:tc>
        <w:tc>
          <w:tcPr>
            <w:tcW w:w="1664" w:type="dxa"/>
            <w:shd w:val="clear" w:color="auto" w:fill="auto"/>
            <w:vAlign w:val="center"/>
          </w:tcPr>
          <w:p w:rsidR="003C1AA8" w:rsidRDefault="00A214E5">
            <w:pPr>
              <w:spacing w:line="360" w:lineRule="auto"/>
              <w:jc w:val="center"/>
              <w:rPr>
                <w:szCs w:val="30"/>
              </w:rPr>
            </w:pPr>
            <w:r>
              <w:rPr>
                <w:rFonts w:hint="eastAsia"/>
                <w:szCs w:val="30"/>
              </w:rPr>
              <w:t>抗拉设计值</w:t>
            </w:r>
          </w:p>
        </w:tc>
        <w:tc>
          <w:tcPr>
            <w:tcW w:w="1664" w:type="dxa"/>
            <w:shd w:val="clear" w:color="auto" w:fill="auto"/>
            <w:vAlign w:val="center"/>
          </w:tcPr>
          <w:p w:rsidR="003C1AA8" w:rsidRDefault="00A214E5">
            <w:pPr>
              <w:spacing w:line="360" w:lineRule="auto"/>
              <w:jc w:val="center"/>
              <w:rPr>
                <w:szCs w:val="30"/>
              </w:rPr>
            </w:pPr>
            <w:r>
              <w:rPr>
                <w:rFonts w:hint="eastAsia"/>
                <w:szCs w:val="30"/>
              </w:rPr>
              <w:t>抗拉标准值</w:t>
            </w:r>
          </w:p>
        </w:tc>
        <w:tc>
          <w:tcPr>
            <w:tcW w:w="1415" w:type="dxa"/>
            <w:shd w:val="clear" w:color="auto" w:fill="auto"/>
            <w:vAlign w:val="center"/>
          </w:tcPr>
          <w:p w:rsidR="003C1AA8" w:rsidRDefault="00A214E5">
            <w:pPr>
              <w:spacing w:line="360" w:lineRule="auto"/>
              <w:jc w:val="center"/>
              <w:rPr>
                <w:szCs w:val="30"/>
              </w:rPr>
            </w:pPr>
            <w:r>
              <w:rPr>
                <w:rFonts w:hint="eastAsia"/>
                <w:szCs w:val="30"/>
              </w:rPr>
              <w:t>抗压设计值</w:t>
            </w:r>
          </w:p>
        </w:tc>
        <w:tc>
          <w:tcPr>
            <w:tcW w:w="1415" w:type="dxa"/>
            <w:shd w:val="clear" w:color="auto" w:fill="auto"/>
            <w:vAlign w:val="center"/>
          </w:tcPr>
          <w:p w:rsidR="003C1AA8" w:rsidRDefault="00A214E5">
            <w:pPr>
              <w:spacing w:line="360" w:lineRule="auto"/>
              <w:jc w:val="center"/>
              <w:rPr>
                <w:szCs w:val="30"/>
              </w:rPr>
            </w:pPr>
            <w:r>
              <w:rPr>
                <w:rFonts w:hint="eastAsia"/>
                <w:szCs w:val="30"/>
              </w:rPr>
              <w:t>抗压标准值</w:t>
            </w:r>
          </w:p>
        </w:tc>
      </w:tr>
      <w:tr w:rsidR="003C1AA8">
        <w:trPr>
          <w:trHeight w:val="565"/>
          <w:jc w:val="center"/>
        </w:trPr>
        <w:tc>
          <w:tcPr>
            <w:tcW w:w="895" w:type="dxa"/>
            <w:shd w:val="clear" w:color="auto" w:fill="auto"/>
            <w:vAlign w:val="center"/>
          </w:tcPr>
          <w:p w:rsidR="003C1AA8" w:rsidRDefault="00A214E5">
            <w:pPr>
              <w:spacing w:line="360" w:lineRule="auto"/>
              <w:jc w:val="center"/>
              <w:rPr>
                <w:szCs w:val="30"/>
              </w:rPr>
            </w:pPr>
            <w:r>
              <w:rPr>
                <w:rFonts w:hint="eastAsia"/>
                <w:szCs w:val="30"/>
              </w:rPr>
              <w:t>混凝土</w:t>
            </w:r>
          </w:p>
        </w:tc>
        <w:tc>
          <w:tcPr>
            <w:tcW w:w="1724" w:type="dxa"/>
            <w:shd w:val="clear" w:color="auto" w:fill="auto"/>
            <w:vAlign w:val="center"/>
          </w:tcPr>
          <w:p w:rsidR="003C1AA8" w:rsidRDefault="00A214E5">
            <w:pPr>
              <w:spacing w:line="360" w:lineRule="auto"/>
              <w:jc w:val="center"/>
              <w:rPr>
                <w:color w:val="FF0000"/>
                <w:szCs w:val="30"/>
              </w:rPr>
            </w:pPr>
            <w:r>
              <w:rPr>
                <w:rFonts w:ascii="宋体" w:hAnsi="宋体"/>
                <w:sz w:val="18"/>
                <w:szCs w:val="18"/>
              </w:rPr>
              <w:t>[HNT(&amp;i</w:t>
            </w:r>
            <w:r>
              <w:rPr>
                <w:rFonts w:ascii="宋体" w:hAnsi="宋体" w:hint="eastAsia"/>
                <w:sz w:val="18"/>
                <w:szCs w:val="18"/>
              </w:rPr>
              <w:t>USED</w:t>
            </w:r>
            <w:r>
              <w:rPr>
                <w:rFonts w:ascii="宋体" w:hAnsi="宋体"/>
                <w:sz w:val="18"/>
                <w:szCs w:val="18"/>
              </w:rPr>
              <w:t>HNT&amp;).IDX]</w:t>
            </w:r>
          </w:p>
        </w:tc>
        <w:tc>
          <w:tcPr>
            <w:tcW w:w="1664" w:type="dxa"/>
            <w:shd w:val="clear" w:color="auto" w:fill="auto"/>
            <w:vAlign w:val="center"/>
          </w:tcPr>
          <w:p w:rsidR="003C1AA8" w:rsidRDefault="00A214E5">
            <w:pPr>
              <w:spacing w:line="360" w:lineRule="auto"/>
              <w:jc w:val="center"/>
              <w:rPr>
                <w:color w:val="FF0000"/>
                <w:szCs w:val="30"/>
              </w:rPr>
            </w:pPr>
            <w:r>
              <w:rPr>
                <w:rFonts w:ascii="宋体" w:hAnsi="宋体"/>
                <w:sz w:val="18"/>
                <w:szCs w:val="18"/>
              </w:rPr>
              <w:t>[HNT(i</w:t>
            </w:r>
            <w:r>
              <w:rPr>
                <w:rFonts w:ascii="宋体" w:hAnsi="宋体" w:hint="eastAsia"/>
                <w:sz w:val="18"/>
                <w:szCs w:val="18"/>
              </w:rPr>
              <w:t>USED</w:t>
            </w:r>
            <w:r>
              <w:rPr>
                <w:rFonts w:ascii="宋体" w:hAnsi="宋体"/>
                <w:sz w:val="18"/>
                <w:szCs w:val="18"/>
              </w:rPr>
              <w:t>HNT).ftd]</w:t>
            </w:r>
          </w:p>
        </w:tc>
        <w:tc>
          <w:tcPr>
            <w:tcW w:w="1664" w:type="dxa"/>
            <w:shd w:val="clear" w:color="auto" w:fill="auto"/>
            <w:vAlign w:val="center"/>
          </w:tcPr>
          <w:p w:rsidR="003C1AA8" w:rsidRDefault="00A214E5">
            <w:pPr>
              <w:spacing w:line="360" w:lineRule="auto"/>
              <w:jc w:val="center"/>
              <w:rPr>
                <w:color w:val="FF0000"/>
                <w:szCs w:val="30"/>
              </w:rPr>
            </w:pPr>
            <w:r>
              <w:rPr>
                <w:rFonts w:ascii="宋体" w:hAnsi="宋体"/>
                <w:sz w:val="18"/>
                <w:szCs w:val="18"/>
              </w:rPr>
              <w:t>[HNT(i</w:t>
            </w:r>
            <w:r>
              <w:rPr>
                <w:rFonts w:ascii="宋体" w:hAnsi="宋体" w:hint="eastAsia"/>
                <w:sz w:val="18"/>
                <w:szCs w:val="18"/>
              </w:rPr>
              <w:t>USED</w:t>
            </w:r>
            <w:r>
              <w:rPr>
                <w:rFonts w:ascii="宋体" w:hAnsi="宋体"/>
                <w:sz w:val="18"/>
                <w:szCs w:val="18"/>
              </w:rPr>
              <w:t>HNT).ftk]</w:t>
            </w:r>
          </w:p>
        </w:tc>
        <w:tc>
          <w:tcPr>
            <w:tcW w:w="1415" w:type="dxa"/>
            <w:shd w:val="clear" w:color="auto" w:fill="auto"/>
            <w:vAlign w:val="center"/>
          </w:tcPr>
          <w:p w:rsidR="003C1AA8" w:rsidRDefault="00A214E5">
            <w:pPr>
              <w:spacing w:line="360" w:lineRule="auto"/>
              <w:jc w:val="center"/>
              <w:rPr>
                <w:color w:val="FF0000"/>
                <w:szCs w:val="30"/>
              </w:rPr>
            </w:pPr>
            <w:r>
              <w:rPr>
                <w:rFonts w:ascii="宋体" w:hAnsi="宋体"/>
                <w:sz w:val="18"/>
                <w:szCs w:val="18"/>
              </w:rPr>
              <w:t>[HNT(i</w:t>
            </w:r>
            <w:r>
              <w:rPr>
                <w:rFonts w:ascii="宋体" w:hAnsi="宋体" w:hint="eastAsia"/>
                <w:sz w:val="18"/>
                <w:szCs w:val="18"/>
              </w:rPr>
              <w:t>USED</w:t>
            </w:r>
            <w:r>
              <w:rPr>
                <w:rFonts w:ascii="宋体" w:hAnsi="宋体"/>
                <w:sz w:val="18"/>
                <w:szCs w:val="18"/>
              </w:rPr>
              <w:t>HNT).fcd]</w:t>
            </w:r>
          </w:p>
        </w:tc>
        <w:tc>
          <w:tcPr>
            <w:tcW w:w="1415" w:type="dxa"/>
            <w:shd w:val="clear" w:color="auto" w:fill="auto"/>
            <w:vAlign w:val="center"/>
          </w:tcPr>
          <w:p w:rsidR="003C1AA8" w:rsidRDefault="00A214E5">
            <w:pPr>
              <w:spacing w:line="360" w:lineRule="auto"/>
              <w:jc w:val="center"/>
              <w:rPr>
                <w:color w:val="FF0000"/>
                <w:szCs w:val="30"/>
              </w:rPr>
            </w:pPr>
            <w:r>
              <w:rPr>
                <w:rFonts w:ascii="宋体" w:hAnsi="宋体"/>
                <w:sz w:val="18"/>
                <w:szCs w:val="18"/>
              </w:rPr>
              <w:t>[HNT(i</w:t>
            </w:r>
            <w:r>
              <w:rPr>
                <w:rFonts w:ascii="宋体" w:hAnsi="宋体" w:hint="eastAsia"/>
                <w:sz w:val="18"/>
                <w:szCs w:val="18"/>
              </w:rPr>
              <w:t>USED</w:t>
            </w:r>
            <w:r>
              <w:rPr>
                <w:rFonts w:ascii="宋体" w:hAnsi="宋体"/>
                <w:sz w:val="18"/>
                <w:szCs w:val="18"/>
              </w:rPr>
              <w:t>HNT).fck]</w:t>
            </w:r>
          </w:p>
        </w:tc>
      </w:tr>
      <w:tr w:rsidR="003C1AA8">
        <w:trPr>
          <w:trHeight w:val="565"/>
          <w:jc w:val="center"/>
        </w:trPr>
        <w:tc>
          <w:tcPr>
            <w:tcW w:w="895" w:type="dxa"/>
            <w:shd w:val="clear" w:color="auto" w:fill="auto"/>
            <w:vAlign w:val="center"/>
          </w:tcPr>
          <w:p w:rsidR="003C1AA8" w:rsidRDefault="00A214E5">
            <w:pPr>
              <w:spacing w:line="360" w:lineRule="auto"/>
              <w:jc w:val="center"/>
              <w:rPr>
                <w:szCs w:val="30"/>
              </w:rPr>
            </w:pPr>
            <w:r>
              <w:rPr>
                <w:rFonts w:hint="eastAsia"/>
                <w:szCs w:val="30"/>
              </w:rPr>
              <w:t>钢筋</w:t>
            </w:r>
          </w:p>
        </w:tc>
        <w:tc>
          <w:tcPr>
            <w:tcW w:w="1724" w:type="dxa"/>
            <w:shd w:val="clear" w:color="auto" w:fill="auto"/>
            <w:vAlign w:val="center"/>
          </w:tcPr>
          <w:p w:rsidR="003C1AA8" w:rsidRDefault="00A214E5">
            <w:pPr>
              <w:spacing w:line="360" w:lineRule="auto"/>
              <w:jc w:val="center"/>
              <w:rPr>
                <w:color w:val="FF0000"/>
                <w:szCs w:val="30"/>
              </w:rPr>
            </w:pPr>
            <w:r>
              <w:rPr>
                <w:rFonts w:ascii="宋体" w:hAnsi="宋体"/>
                <w:sz w:val="18"/>
                <w:szCs w:val="18"/>
              </w:rPr>
              <w:t>[STEEL(&amp;i</w:t>
            </w:r>
            <w:r>
              <w:rPr>
                <w:rFonts w:ascii="宋体" w:hAnsi="宋体" w:hint="eastAsia"/>
                <w:sz w:val="18"/>
                <w:szCs w:val="18"/>
              </w:rPr>
              <w:t>USED</w:t>
            </w:r>
            <w:r>
              <w:rPr>
                <w:rFonts w:ascii="宋体" w:hAnsi="宋体"/>
                <w:sz w:val="18"/>
                <w:szCs w:val="18"/>
              </w:rPr>
              <w:t>STEEL&amp;).IDX]</w:t>
            </w:r>
          </w:p>
        </w:tc>
        <w:tc>
          <w:tcPr>
            <w:tcW w:w="1664" w:type="dxa"/>
            <w:shd w:val="clear" w:color="auto" w:fill="auto"/>
            <w:vAlign w:val="center"/>
          </w:tcPr>
          <w:p w:rsidR="003C1AA8" w:rsidRDefault="00A214E5">
            <w:pPr>
              <w:jc w:val="center"/>
              <w:rPr>
                <w:rFonts w:ascii="宋体" w:hAnsi="宋体"/>
                <w:sz w:val="18"/>
                <w:szCs w:val="18"/>
              </w:rPr>
            </w:pPr>
            <w:r>
              <w:rPr>
                <w:rFonts w:ascii="宋体" w:hAnsi="宋体"/>
                <w:sz w:val="18"/>
                <w:szCs w:val="18"/>
              </w:rPr>
              <w:t>[STEEL(i</w:t>
            </w:r>
            <w:r>
              <w:rPr>
                <w:rFonts w:ascii="宋体" w:hAnsi="宋体" w:hint="eastAsia"/>
                <w:sz w:val="18"/>
                <w:szCs w:val="18"/>
              </w:rPr>
              <w:t>USED</w:t>
            </w:r>
            <w:r>
              <w:rPr>
                <w:rFonts w:ascii="宋体" w:hAnsi="宋体"/>
                <w:sz w:val="18"/>
                <w:szCs w:val="18"/>
              </w:rPr>
              <w:t>STEEL).fsd]</w:t>
            </w:r>
          </w:p>
        </w:tc>
        <w:tc>
          <w:tcPr>
            <w:tcW w:w="1664" w:type="dxa"/>
            <w:shd w:val="clear" w:color="auto" w:fill="auto"/>
            <w:vAlign w:val="center"/>
          </w:tcPr>
          <w:p w:rsidR="003C1AA8" w:rsidRDefault="00A214E5">
            <w:pPr>
              <w:jc w:val="center"/>
              <w:rPr>
                <w:rFonts w:ascii="宋体" w:hAnsi="宋体"/>
                <w:sz w:val="18"/>
                <w:szCs w:val="18"/>
              </w:rPr>
            </w:pPr>
            <w:r>
              <w:rPr>
                <w:rFonts w:ascii="宋体" w:hAnsi="宋体"/>
                <w:sz w:val="18"/>
                <w:szCs w:val="18"/>
              </w:rPr>
              <w:t>[STEEL(i</w:t>
            </w:r>
            <w:r>
              <w:rPr>
                <w:rFonts w:ascii="宋体" w:hAnsi="宋体" w:hint="eastAsia"/>
                <w:sz w:val="18"/>
                <w:szCs w:val="18"/>
              </w:rPr>
              <w:t>USED</w:t>
            </w:r>
            <w:r>
              <w:rPr>
                <w:rFonts w:ascii="宋体" w:hAnsi="宋体"/>
                <w:sz w:val="18"/>
                <w:szCs w:val="18"/>
              </w:rPr>
              <w:t>STEEL).fsk]</w:t>
            </w:r>
          </w:p>
        </w:tc>
        <w:tc>
          <w:tcPr>
            <w:tcW w:w="1415" w:type="dxa"/>
            <w:shd w:val="clear" w:color="auto" w:fill="auto"/>
            <w:vAlign w:val="center"/>
          </w:tcPr>
          <w:p w:rsidR="003C1AA8" w:rsidRDefault="00A214E5">
            <w:pPr>
              <w:spacing w:line="360" w:lineRule="auto"/>
              <w:jc w:val="center"/>
              <w:rPr>
                <w:szCs w:val="30"/>
              </w:rPr>
            </w:pPr>
            <w:r>
              <w:rPr>
                <w:rFonts w:hint="eastAsia"/>
                <w:szCs w:val="30"/>
              </w:rPr>
              <w:t>—</w:t>
            </w:r>
          </w:p>
        </w:tc>
        <w:tc>
          <w:tcPr>
            <w:tcW w:w="1415" w:type="dxa"/>
            <w:shd w:val="clear" w:color="auto" w:fill="auto"/>
            <w:vAlign w:val="center"/>
          </w:tcPr>
          <w:p w:rsidR="003C1AA8" w:rsidRDefault="00A214E5">
            <w:pPr>
              <w:spacing w:line="360" w:lineRule="auto"/>
              <w:jc w:val="center"/>
              <w:rPr>
                <w:szCs w:val="30"/>
              </w:rPr>
            </w:pPr>
            <w:r>
              <w:rPr>
                <w:rFonts w:hint="eastAsia"/>
                <w:szCs w:val="30"/>
              </w:rPr>
              <w:t>—</w:t>
            </w:r>
          </w:p>
        </w:tc>
      </w:tr>
      <w:tr w:rsidR="003C1AA8">
        <w:trPr>
          <w:trHeight w:val="586"/>
          <w:jc w:val="center"/>
        </w:trPr>
        <w:tc>
          <w:tcPr>
            <w:tcW w:w="895" w:type="dxa"/>
            <w:shd w:val="clear" w:color="auto" w:fill="auto"/>
            <w:vAlign w:val="center"/>
          </w:tcPr>
          <w:p w:rsidR="003C1AA8" w:rsidRDefault="00A214E5">
            <w:pPr>
              <w:spacing w:line="360" w:lineRule="auto"/>
              <w:rPr>
                <w:szCs w:val="30"/>
              </w:rPr>
            </w:pPr>
            <w:r>
              <w:rPr>
                <w:rFonts w:hint="eastAsia"/>
                <w:szCs w:val="30"/>
              </w:rPr>
              <w:t>钢束</w:t>
            </w:r>
          </w:p>
        </w:tc>
        <w:tc>
          <w:tcPr>
            <w:tcW w:w="1724" w:type="dxa"/>
            <w:shd w:val="clear" w:color="auto" w:fill="auto"/>
            <w:vAlign w:val="center"/>
          </w:tcPr>
          <w:p w:rsidR="003C1AA8" w:rsidRDefault="00A214E5">
            <w:pPr>
              <w:spacing w:line="360" w:lineRule="auto"/>
              <w:jc w:val="center"/>
              <w:rPr>
                <w:rFonts w:ascii="宋体" w:hAnsi="宋体"/>
                <w:sz w:val="18"/>
                <w:szCs w:val="18"/>
              </w:rPr>
            </w:pPr>
            <w:r>
              <w:rPr>
                <w:rFonts w:ascii="宋体" w:hAnsi="宋体"/>
                <w:sz w:val="18"/>
                <w:szCs w:val="18"/>
              </w:rPr>
              <w:t>[TENDON(&amp;iUSEDTENDON&amp;</w:t>
            </w:r>
            <w:r>
              <w:rPr>
                <w:rFonts w:ascii="宋体" w:hAnsi="宋体"/>
                <w:sz w:val="18"/>
                <w:szCs w:val="18"/>
              </w:rPr>
              <w:t>).IDX]</w:t>
            </w:r>
          </w:p>
        </w:tc>
        <w:tc>
          <w:tcPr>
            <w:tcW w:w="1664" w:type="dxa"/>
            <w:shd w:val="clear" w:color="auto" w:fill="auto"/>
            <w:vAlign w:val="center"/>
          </w:tcPr>
          <w:p w:rsidR="003C1AA8" w:rsidRDefault="00A214E5">
            <w:pPr>
              <w:spacing w:line="360" w:lineRule="auto"/>
              <w:jc w:val="center"/>
              <w:rPr>
                <w:rFonts w:ascii="宋体" w:hAnsi="宋体"/>
                <w:sz w:val="18"/>
                <w:szCs w:val="18"/>
              </w:rPr>
            </w:pPr>
            <w:r>
              <w:rPr>
                <w:rFonts w:ascii="宋体" w:hAnsi="宋体"/>
                <w:sz w:val="18"/>
                <w:szCs w:val="18"/>
              </w:rPr>
              <w:t>[TENDON (iUSEDTENDON).fsdp]</w:t>
            </w:r>
          </w:p>
        </w:tc>
        <w:tc>
          <w:tcPr>
            <w:tcW w:w="1664" w:type="dxa"/>
            <w:shd w:val="clear" w:color="auto" w:fill="auto"/>
            <w:vAlign w:val="center"/>
          </w:tcPr>
          <w:p w:rsidR="003C1AA8" w:rsidRDefault="00A214E5">
            <w:pPr>
              <w:spacing w:line="360" w:lineRule="auto"/>
              <w:jc w:val="center"/>
              <w:rPr>
                <w:rFonts w:ascii="宋体" w:hAnsi="宋体"/>
                <w:sz w:val="18"/>
                <w:szCs w:val="18"/>
              </w:rPr>
            </w:pPr>
            <w:r>
              <w:rPr>
                <w:rFonts w:ascii="宋体" w:hAnsi="宋体"/>
                <w:sz w:val="18"/>
                <w:szCs w:val="18"/>
              </w:rPr>
              <w:t>[TENDON (iUSEDTENDON).fpk]</w:t>
            </w:r>
          </w:p>
        </w:tc>
        <w:tc>
          <w:tcPr>
            <w:tcW w:w="1415" w:type="dxa"/>
            <w:shd w:val="clear" w:color="auto" w:fill="auto"/>
            <w:vAlign w:val="center"/>
          </w:tcPr>
          <w:p w:rsidR="003C1AA8" w:rsidRDefault="00A214E5">
            <w:pPr>
              <w:spacing w:line="360" w:lineRule="auto"/>
              <w:jc w:val="center"/>
              <w:rPr>
                <w:color w:val="FF0000"/>
                <w:szCs w:val="30"/>
              </w:rPr>
            </w:pPr>
            <w:r>
              <w:rPr>
                <w:rFonts w:hint="eastAsia"/>
                <w:szCs w:val="30"/>
              </w:rPr>
              <w:t>—</w:t>
            </w:r>
          </w:p>
        </w:tc>
        <w:tc>
          <w:tcPr>
            <w:tcW w:w="1415" w:type="dxa"/>
            <w:shd w:val="clear" w:color="auto" w:fill="auto"/>
            <w:vAlign w:val="center"/>
          </w:tcPr>
          <w:p w:rsidR="003C1AA8" w:rsidRDefault="00A214E5">
            <w:pPr>
              <w:spacing w:line="360" w:lineRule="auto"/>
              <w:jc w:val="center"/>
              <w:rPr>
                <w:color w:val="FF0000"/>
                <w:szCs w:val="30"/>
              </w:rPr>
            </w:pPr>
            <w:r>
              <w:rPr>
                <w:rFonts w:hint="eastAsia"/>
                <w:szCs w:val="30"/>
              </w:rPr>
              <w:t>—</w:t>
            </w:r>
          </w:p>
        </w:tc>
      </w:tr>
    </w:tbl>
    <w:p w:rsidR="003C1AA8" w:rsidRDefault="003C1AA8">
      <w:pPr>
        <w:spacing w:line="360" w:lineRule="auto"/>
        <w:jc w:val="center"/>
        <w:rPr>
          <w:szCs w:val="30"/>
        </w:rPr>
      </w:pPr>
    </w:p>
    <w:p w:rsidR="003C1AA8" w:rsidRDefault="00A214E5">
      <w:pPr>
        <w:spacing w:line="360" w:lineRule="auto"/>
        <w:ind w:firstLine="482"/>
        <w:rPr>
          <w:sz w:val="24"/>
          <w:szCs w:val="24"/>
        </w:rPr>
      </w:pPr>
      <w:r>
        <w:rPr>
          <w:rFonts w:hint="eastAsia"/>
          <w:sz w:val="24"/>
          <w:szCs w:val="24"/>
        </w:rPr>
        <w:t>（</w:t>
      </w:r>
      <w:r>
        <w:rPr>
          <w:rFonts w:hint="eastAsia"/>
          <w:sz w:val="24"/>
          <w:szCs w:val="24"/>
        </w:rPr>
        <w:t>3</w:t>
      </w:r>
      <w:r>
        <w:rPr>
          <w:rFonts w:hint="eastAsia"/>
          <w:sz w:val="24"/>
          <w:szCs w:val="24"/>
        </w:rPr>
        <w:t>）横分系数</w:t>
      </w:r>
    </w:p>
    <w:p w:rsidR="003C1AA8" w:rsidRDefault="00A214E5">
      <w:pPr>
        <w:spacing w:line="520" w:lineRule="exact"/>
        <w:ind w:firstLineChars="200" w:firstLine="480"/>
        <w:rPr>
          <w:rFonts w:ascii="宋体" w:hAnsi="宋体"/>
          <w:sz w:val="24"/>
        </w:rPr>
      </w:pPr>
      <w:r>
        <w:rPr>
          <w:rFonts w:ascii="宋体" w:hAnsi="宋体" w:hint="eastAsia"/>
          <w:sz w:val="24"/>
          <w:szCs w:val="24"/>
        </w:rPr>
        <w:t>根据桥梁结构特点，支点采用杠杆法、跨中采用</w:t>
      </w:r>
      <w:r>
        <w:rPr>
          <w:rFonts w:ascii="宋体" w:hAnsi="宋体" w:hint="eastAsia"/>
          <w:color w:val="FF0000"/>
          <w:sz w:val="24"/>
          <w:szCs w:val="24"/>
        </w:rPr>
        <w:t>铰接板梁法</w:t>
      </w:r>
      <w:r>
        <w:rPr>
          <w:rFonts w:ascii="宋体" w:hAnsi="宋体" w:hint="eastAsia"/>
          <w:sz w:val="24"/>
          <w:szCs w:val="24"/>
        </w:rPr>
        <w:t>计算横向分布系数，横向分布系数详见下表</w:t>
      </w:r>
      <w:r>
        <w:rPr>
          <w:rFonts w:ascii="宋体" w:hAnsi="宋体" w:hint="eastAsia"/>
          <w:sz w:val="24"/>
        </w:rPr>
        <w:t>。</w:t>
      </w:r>
    </w:p>
    <w:p w:rsidR="003C1AA8" w:rsidRDefault="00A214E5">
      <w:pPr>
        <w:pStyle w:val="a9"/>
        <w:jc w:val="center"/>
        <w:rPr>
          <w:rFonts w:ascii="宋体" w:eastAsia="宋体" w:hAnsi="宋体"/>
          <w:b/>
          <w:szCs w:val="21"/>
        </w:rPr>
      </w:pPr>
      <w:r>
        <w:rPr>
          <w:rFonts w:ascii="宋体" w:eastAsia="宋体" w:hAnsi="宋体" w:hint="eastAsia"/>
          <w:b/>
          <w:szCs w:val="21"/>
        </w:rPr>
        <w:t>表</w:t>
      </w:r>
      <w:r>
        <w:rPr>
          <w:rFonts w:ascii="宋体" w:eastAsia="宋体" w:hAnsi="宋体" w:hint="eastAsia"/>
          <w:b/>
          <w:szCs w:val="21"/>
        </w:rPr>
        <w:t xml:space="preserve"> 3.2</w:t>
      </w:r>
      <w:r>
        <w:rPr>
          <w:rFonts w:ascii="宋体" w:eastAsia="宋体" w:hAnsi="宋体" w:hint="eastAsia"/>
          <w:b/>
          <w:szCs w:val="21"/>
        </w:rPr>
        <w:t>汽车荷载横向分布系数统计表</w:t>
      </w:r>
    </w:p>
    <w:tbl>
      <w:tblPr>
        <w:tblW w:w="7959" w:type="dxa"/>
        <w:tblInd w:w="11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137"/>
        <w:gridCol w:w="1137"/>
        <w:gridCol w:w="1137"/>
        <w:gridCol w:w="1137"/>
        <w:gridCol w:w="1137"/>
        <w:gridCol w:w="1137"/>
        <w:gridCol w:w="1137"/>
      </w:tblGrid>
      <w:tr w:rsidR="003C1AA8">
        <w:trPr>
          <w:trHeight w:val="467"/>
        </w:trPr>
        <w:tc>
          <w:tcPr>
            <w:tcW w:w="1137" w:type="dxa"/>
            <w:vMerge w:val="restart"/>
            <w:vAlign w:val="center"/>
          </w:tcPr>
          <w:p w:rsidR="003C1AA8" w:rsidRDefault="00A214E5">
            <w:pPr>
              <w:widowControl/>
              <w:jc w:val="center"/>
              <w:rPr>
                <w:rFonts w:ascii="宋体" w:hAnsi="宋体" w:cs="宋体"/>
                <w:kern w:val="0"/>
                <w:szCs w:val="21"/>
              </w:rPr>
            </w:pPr>
            <w:r>
              <w:rPr>
                <w:rFonts w:ascii="宋体" w:hAnsi="宋体" w:cs="宋体" w:hint="eastAsia"/>
                <w:kern w:val="0"/>
                <w:szCs w:val="21"/>
              </w:rPr>
              <w:t>序号</w:t>
            </w:r>
          </w:p>
        </w:tc>
        <w:tc>
          <w:tcPr>
            <w:tcW w:w="3411" w:type="dxa"/>
            <w:gridSpan w:val="3"/>
            <w:vAlign w:val="center"/>
          </w:tcPr>
          <w:p w:rsidR="003C1AA8" w:rsidRDefault="00A214E5">
            <w:pPr>
              <w:widowControl/>
              <w:jc w:val="center"/>
              <w:rPr>
                <w:rFonts w:ascii="宋体" w:hAnsi="宋体" w:cs="宋体"/>
                <w:kern w:val="0"/>
                <w:szCs w:val="21"/>
              </w:rPr>
            </w:pPr>
            <w:r>
              <w:rPr>
                <w:rFonts w:ascii="宋体" w:hAnsi="宋体" w:cs="宋体" w:hint="eastAsia"/>
                <w:kern w:val="0"/>
                <w:szCs w:val="21"/>
              </w:rPr>
              <w:t>跨中</w:t>
            </w:r>
          </w:p>
        </w:tc>
        <w:tc>
          <w:tcPr>
            <w:tcW w:w="3411" w:type="dxa"/>
            <w:gridSpan w:val="3"/>
            <w:vAlign w:val="center"/>
          </w:tcPr>
          <w:p w:rsidR="003C1AA8" w:rsidRDefault="00A214E5">
            <w:pPr>
              <w:widowControl/>
              <w:jc w:val="center"/>
              <w:rPr>
                <w:rFonts w:ascii="宋体" w:hAnsi="宋体" w:cs="宋体"/>
                <w:kern w:val="0"/>
                <w:szCs w:val="21"/>
              </w:rPr>
            </w:pPr>
            <w:r>
              <w:rPr>
                <w:rFonts w:ascii="宋体" w:hAnsi="宋体" w:cs="宋体" w:hint="eastAsia"/>
                <w:kern w:val="0"/>
                <w:szCs w:val="21"/>
              </w:rPr>
              <w:t>支点</w:t>
            </w:r>
          </w:p>
        </w:tc>
      </w:tr>
      <w:tr w:rsidR="003C1AA8">
        <w:trPr>
          <w:trHeight w:val="447"/>
        </w:trPr>
        <w:tc>
          <w:tcPr>
            <w:tcW w:w="1137" w:type="dxa"/>
            <w:vMerge/>
            <w:vAlign w:val="center"/>
          </w:tcPr>
          <w:p w:rsidR="003C1AA8" w:rsidRDefault="003C1AA8">
            <w:pPr>
              <w:widowControl/>
              <w:jc w:val="left"/>
              <w:rPr>
                <w:rFonts w:ascii="宋体" w:hAnsi="宋体" w:cs="宋体"/>
                <w:kern w:val="0"/>
                <w:szCs w:val="21"/>
              </w:rPr>
            </w:pPr>
          </w:p>
        </w:tc>
        <w:tc>
          <w:tcPr>
            <w:tcW w:w="1137" w:type="dxa"/>
            <w:vAlign w:val="center"/>
          </w:tcPr>
          <w:p w:rsidR="003C1AA8" w:rsidRDefault="00A214E5">
            <w:pPr>
              <w:widowControl/>
              <w:jc w:val="center"/>
              <w:rPr>
                <w:rFonts w:ascii="宋体" w:hAnsi="宋体" w:cs="宋体"/>
                <w:kern w:val="0"/>
                <w:szCs w:val="21"/>
              </w:rPr>
            </w:pPr>
            <w:r>
              <w:rPr>
                <w:rFonts w:ascii="宋体" w:hAnsi="宋体" w:cs="宋体" w:hint="eastAsia"/>
                <w:kern w:val="0"/>
                <w:szCs w:val="21"/>
              </w:rPr>
              <w:t>mcg</w:t>
            </w:r>
          </w:p>
        </w:tc>
        <w:tc>
          <w:tcPr>
            <w:tcW w:w="1137" w:type="dxa"/>
            <w:vAlign w:val="center"/>
          </w:tcPr>
          <w:p w:rsidR="003C1AA8" w:rsidRDefault="00A214E5">
            <w:pPr>
              <w:widowControl/>
              <w:jc w:val="center"/>
              <w:rPr>
                <w:rFonts w:ascii="宋体" w:hAnsi="宋体" w:cs="宋体"/>
                <w:kern w:val="0"/>
                <w:szCs w:val="21"/>
              </w:rPr>
            </w:pPr>
            <w:r>
              <w:rPr>
                <w:rFonts w:ascii="宋体" w:hAnsi="宋体" w:cs="宋体" w:hint="eastAsia"/>
                <w:kern w:val="0"/>
                <w:szCs w:val="21"/>
              </w:rPr>
              <w:t>m</w:t>
            </w:r>
            <w:r>
              <w:rPr>
                <w:rFonts w:ascii="宋体" w:hAnsi="宋体" w:cs="宋体"/>
                <w:kern w:val="0"/>
                <w:szCs w:val="21"/>
              </w:rPr>
              <w:t>ct</w:t>
            </w:r>
          </w:p>
        </w:tc>
        <w:tc>
          <w:tcPr>
            <w:tcW w:w="1137" w:type="dxa"/>
            <w:vAlign w:val="center"/>
          </w:tcPr>
          <w:p w:rsidR="003C1AA8" w:rsidRDefault="00A214E5">
            <w:pPr>
              <w:widowControl/>
              <w:jc w:val="center"/>
              <w:rPr>
                <w:rFonts w:ascii="宋体" w:hAnsi="宋体" w:cs="宋体"/>
                <w:kern w:val="0"/>
                <w:szCs w:val="21"/>
              </w:rPr>
            </w:pPr>
            <w:r>
              <w:rPr>
                <w:rFonts w:ascii="宋体" w:hAnsi="宋体" w:cs="宋体" w:hint="eastAsia"/>
                <w:kern w:val="0"/>
                <w:szCs w:val="21"/>
              </w:rPr>
              <w:t>mcq</w:t>
            </w:r>
          </w:p>
        </w:tc>
        <w:tc>
          <w:tcPr>
            <w:tcW w:w="1137" w:type="dxa"/>
            <w:vAlign w:val="center"/>
          </w:tcPr>
          <w:p w:rsidR="003C1AA8" w:rsidRDefault="00A214E5">
            <w:pPr>
              <w:widowControl/>
              <w:jc w:val="center"/>
              <w:rPr>
                <w:rFonts w:ascii="宋体" w:hAnsi="宋体" w:cs="宋体"/>
                <w:kern w:val="0"/>
                <w:szCs w:val="21"/>
              </w:rPr>
            </w:pPr>
            <w:r>
              <w:rPr>
                <w:rFonts w:ascii="宋体" w:hAnsi="宋体" w:cs="宋体" w:hint="eastAsia"/>
                <w:kern w:val="0"/>
                <w:szCs w:val="21"/>
              </w:rPr>
              <w:t>m0g</w:t>
            </w:r>
          </w:p>
        </w:tc>
        <w:tc>
          <w:tcPr>
            <w:tcW w:w="1137" w:type="dxa"/>
            <w:vAlign w:val="center"/>
          </w:tcPr>
          <w:p w:rsidR="003C1AA8" w:rsidRDefault="00A214E5">
            <w:pPr>
              <w:widowControl/>
              <w:jc w:val="center"/>
              <w:rPr>
                <w:rFonts w:ascii="宋体" w:hAnsi="宋体" w:cs="宋体"/>
                <w:kern w:val="0"/>
                <w:szCs w:val="21"/>
              </w:rPr>
            </w:pPr>
            <w:r>
              <w:rPr>
                <w:rFonts w:ascii="宋体" w:hAnsi="宋体" w:cs="宋体" w:hint="eastAsia"/>
                <w:kern w:val="0"/>
                <w:szCs w:val="21"/>
              </w:rPr>
              <w:t>m0t</w:t>
            </w:r>
          </w:p>
        </w:tc>
        <w:tc>
          <w:tcPr>
            <w:tcW w:w="1137" w:type="dxa"/>
            <w:vAlign w:val="center"/>
          </w:tcPr>
          <w:p w:rsidR="003C1AA8" w:rsidRDefault="00A214E5">
            <w:pPr>
              <w:widowControl/>
              <w:jc w:val="center"/>
              <w:rPr>
                <w:rFonts w:ascii="宋体" w:hAnsi="宋体" w:cs="宋体"/>
                <w:kern w:val="0"/>
                <w:szCs w:val="21"/>
              </w:rPr>
            </w:pPr>
            <w:r>
              <w:rPr>
                <w:rFonts w:ascii="宋体" w:hAnsi="宋体" w:cs="宋体" w:hint="eastAsia"/>
                <w:kern w:val="0"/>
                <w:szCs w:val="21"/>
              </w:rPr>
              <w:t>m0q</w:t>
            </w:r>
          </w:p>
        </w:tc>
      </w:tr>
      <w:tr w:rsidR="003C1AA8">
        <w:trPr>
          <w:trHeight w:val="488"/>
        </w:trPr>
        <w:tc>
          <w:tcPr>
            <w:tcW w:w="1137" w:type="dxa"/>
            <w:vAlign w:val="center"/>
          </w:tcPr>
          <w:p w:rsidR="003C1AA8" w:rsidRDefault="00A214E5">
            <w:pPr>
              <w:widowControl/>
              <w:jc w:val="center"/>
              <w:rPr>
                <w:rFonts w:ascii="宋体" w:hAnsi="宋体" w:cs="宋体"/>
                <w:kern w:val="0"/>
                <w:szCs w:val="21"/>
              </w:rPr>
            </w:pPr>
            <w:r>
              <w:rPr>
                <w:rFonts w:ascii="宋体" w:hAnsi="宋体" w:cs="宋体" w:hint="eastAsia"/>
                <w:kern w:val="0"/>
                <w:szCs w:val="21"/>
              </w:rPr>
              <w:t>1</w:t>
            </w:r>
          </w:p>
        </w:tc>
        <w:tc>
          <w:tcPr>
            <w:tcW w:w="1137" w:type="dxa"/>
            <w:vAlign w:val="center"/>
          </w:tcPr>
          <w:p w:rsidR="003C1AA8" w:rsidRDefault="00A214E5">
            <w:pPr>
              <w:widowControl/>
              <w:jc w:val="center"/>
              <w:rPr>
                <w:rFonts w:ascii="宋体" w:hAnsi="宋体"/>
                <w:color w:val="FF0000"/>
                <w:kern w:val="0"/>
                <w:szCs w:val="21"/>
              </w:rPr>
            </w:pPr>
            <w:r>
              <w:rPr>
                <w:rFonts w:ascii="宋体" w:hAnsi="宋体" w:hint="eastAsia"/>
                <w:color w:val="FF0000"/>
                <w:szCs w:val="21"/>
              </w:rPr>
              <w:t>-</w:t>
            </w:r>
          </w:p>
        </w:tc>
        <w:tc>
          <w:tcPr>
            <w:tcW w:w="1137" w:type="dxa"/>
            <w:vAlign w:val="center"/>
          </w:tcPr>
          <w:p w:rsidR="003C1AA8" w:rsidRDefault="00A214E5">
            <w:pPr>
              <w:jc w:val="center"/>
              <w:rPr>
                <w:rFonts w:ascii="宋体" w:hAnsi="宋体"/>
                <w:color w:val="FF0000"/>
                <w:szCs w:val="21"/>
              </w:rPr>
            </w:pPr>
            <w:r>
              <w:rPr>
                <w:rFonts w:ascii="宋体" w:hAnsi="宋体" w:hint="eastAsia"/>
                <w:color w:val="FF0000"/>
                <w:szCs w:val="21"/>
              </w:rPr>
              <w:t xml:space="preserve">0.158 </w:t>
            </w:r>
          </w:p>
        </w:tc>
        <w:tc>
          <w:tcPr>
            <w:tcW w:w="1137" w:type="dxa"/>
            <w:vAlign w:val="center"/>
          </w:tcPr>
          <w:p w:rsidR="003C1AA8" w:rsidRDefault="00A214E5">
            <w:pPr>
              <w:jc w:val="center"/>
              <w:rPr>
                <w:rFonts w:ascii="宋体" w:hAnsi="宋体"/>
                <w:color w:val="FF0000"/>
                <w:szCs w:val="21"/>
              </w:rPr>
            </w:pPr>
            <w:r>
              <w:rPr>
                <w:rFonts w:ascii="宋体" w:hAnsi="宋体" w:hint="eastAsia"/>
                <w:color w:val="FF0000"/>
                <w:szCs w:val="21"/>
              </w:rPr>
              <w:t xml:space="preserve">0.298 </w:t>
            </w:r>
          </w:p>
        </w:tc>
        <w:tc>
          <w:tcPr>
            <w:tcW w:w="1137" w:type="dxa"/>
            <w:vAlign w:val="center"/>
          </w:tcPr>
          <w:p w:rsidR="003C1AA8" w:rsidRDefault="00A214E5">
            <w:pPr>
              <w:widowControl/>
              <w:jc w:val="center"/>
              <w:rPr>
                <w:rFonts w:ascii="宋体" w:hAnsi="宋体"/>
                <w:color w:val="FF0000"/>
                <w:szCs w:val="21"/>
              </w:rPr>
            </w:pPr>
            <w:r>
              <w:rPr>
                <w:rFonts w:ascii="宋体" w:hAnsi="宋体" w:hint="eastAsia"/>
                <w:color w:val="FF0000"/>
                <w:szCs w:val="21"/>
              </w:rPr>
              <w:t>-</w:t>
            </w:r>
          </w:p>
        </w:tc>
        <w:tc>
          <w:tcPr>
            <w:tcW w:w="1137" w:type="dxa"/>
            <w:vAlign w:val="center"/>
          </w:tcPr>
          <w:p w:rsidR="003C1AA8" w:rsidRDefault="00A214E5">
            <w:pPr>
              <w:jc w:val="center"/>
              <w:rPr>
                <w:rFonts w:ascii="宋体" w:hAnsi="宋体"/>
                <w:color w:val="FF0000"/>
                <w:szCs w:val="21"/>
              </w:rPr>
            </w:pPr>
            <w:r>
              <w:rPr>
                <w:rFonts w:ascii="宋体" w:hAnsi="宋体" w:hint="eastAsia"/>
                <w:color w:val="FF0000"/>
                <w:szCs w:val="21"/>
              </w:rPr>
              <w:t xml:space="preserve">0.300 </w:t>
            </w:r>
          </w:p>
        </w:tc>
        <w:tc>
          <w:tcPr>
            <w:tcW w:w="1137" w:type="dxa"/>
            <w:vAlign w:val="center"/>
          </w:tcPr>
          <w:p w:rsidR="003C1AA8" w:rsidRDefault="00A214E5">
            <w:pPr>
              <w:jc w:val="center"/>
              <w:rPr>
                <w:rFonts w:ascii="宋体" w:hAnsi="宋体"/>
                <w:color w:val="FF0000"/>
                <w:szCs w:val="21"/>
              </w:rPr>
            </w:pPr>
            <w:r>
              <w:rPr>
                <w:rFonts w:ascii="宋体" w:hAnsi="宋体" w:hint="eastAsia"/>
                <w:color w:val="FF0000"/>
                <w:szCs w:val="21"/>
              </w:rPr>
              <w:t xml:space="preserve">0.500 </w:t>
            </w:r>
          </w:p>
        </w:tc>
      </w:tr>
    </w:tbl>
    <w:p w:rsidR="003C1AA8" w:rsidRDefault="00A214E5">
      <w:pPr>
        <w:spacing w:line="520" w:lineRule="exact"/>
        <w:ind w:firstLineChars="200" w:firstLine="480"/>
        <w:rPr>
          <w:rFonts w:ascii="宋体" w:hAnsi="宋体"/>
          <w:sz w:val="24"/>
          <w:szCs w:val="24"/>
        </w:rPr>
      </w:pPr>
      <w:r>
        <w:rPr>
          <w:rFonts w:ascii="宋体" w:hAnsi="宋体" w:hint="eastAsia"/>
          <w:sz w:val="24"/>
          <w:szCs w:val="24"/>
        </w:rPr>
        <w:t>注：表中</w:t>
      </w:r>
      <w:r>
        <w:rPr>
          <w:rFonts w:ascii="宋体" w:hAnsi="宋体" w:hint="eastAsia"/>
          <w:sz w:val="24"/>
          <w:szCs w:val="24"/>
        </w:rPr>
        <w:t>m</w:t>
      </w:r>
      <w:r>
        <w:rPr>
          <w:rFonts w:ascii="宋体" w:hAnsi="宋体"/>
          <w:sz w:val="24"/>
          <w:szCs w:val="24"/>
        </w:rPr>
        <w:t>cg</w:t>
      </w:r>
      <w:r>
        <w:rPr>
          <w:rFonts w:ascii="宋体" w:hAnsi="宋体" w:hint="eastAsia"/>
          <w:sz w:val="24"/>
          <w:szCs w:val="24"/>
        </w:rPr>
        <w:t>、</w:t>
      </w:r>
      <w:r>
        <w:rPr>
          <w:rFonts w:ascii="宋体" w:hAnsi="宋体" w:hint="eastAsia"/>
          <w:sz w:val="24"/>
          <w:szCs w:val="24"/>
        </w:rPr>
        <w:t>m</w:t>
      </w:r>
      <w:r>
        <w:rPr>
          <w:rFonts w:ascii="宋体" w:hAnsi="宋体"/>
          <w:sz w:val="24"/>
          <w:szCs w:val="24"/>
        </w:rPr>
        <w:t>ct</w:t>
      </w:r>
      <w:r>
        <w:rPr>
          <w:rFonts w:ascii="宋体" w:hAnsi="宋体" w:hint="eastAsia"/>
          <w:sz w:val="24"/>
          <w:szCs w:val="24"/>
        </w:rPr>
        <w:t>、</w:t>
      </w:r>
      <w:r>
        <w:rPr>
          <w:rFonts w:ascii="宋体" w:hAnsi="宋体" w:hint="eastAsia"/>
          <w:sz w:val="24"/>
          <w:szCs w:val="24"/>
        </w:rPr>
        <w:t>m</w:t>
      </w:r>
      <w:r>
        <w:rPr>
          <w:rFonts w:ascii="宋体" w:hAnsi="宋体"/>
          <w:sz w:val="24"/>
          <w:szCs w:val="24"/>
        </w:rPr>
        <w:t>cq</w:t>
      </w:r>
      <w:r>
        <w:rPr>
          <w:rFonts w:ascii="宋体" w:hAnsi="宋体" w:hint="eastAsia"/>
          <w:sz w:val="24"/>
          <w:szCs w:val="24"/>
        </w:rPr>
        <w:t>分别表示跨中挂车、特载车、汽车荷载横向分布系数，</w:t>
      </w:r>
      <w:r>
        <w:rPr>
          <w:rFonts w:ascii="宋体" w:hAnsi="宋体" w:hint="eastAsia"/>
          <w:sz w:val="24"/>
          <w:szCs w:val="24"/>
        </w:rPr>
        <w:t>m</w:t>
      </w:r>
      <w:r>
        <w:rPr>
          <w:rFonts w:ascii="宋体" w:hAnsi="宋体"/>
          <w:sz w:val="24"/>
          <w:szCs w:val="24"/>
        </w:rPr>
        <w:t>0g</w:t>
      </w:r>
      <w:r>
        <w:rPr>
          <w:rFonts w:ascii="宋体" w:hAnsi="宋体" w:hint="eastAsia"/>
          <w:sz w:val="24"/>
          <w:szCs w:val="24"/>
        </w:rPr>
        <w:t>、</w:t>
      </w:r>
      <w:r>
        <w:rPr>
          <w:rFonts w:ascii="宋体" w:hAnsi="宋体" w:hint="eastAsia"/>
          <w:sz w:val="24"/>
          <w:szCs w:val="24"/>
        </w:rPr>
        <w:t>m</w:t>
      </w:r>
      <w:r>
        <w:rPr>
          <w:rFonts w:ascii="宋体" w:hAnsi="宋体"/>
          <w:sz w:val="24"/>
          <w:szCs w:val="24"/>
        </w:rPr>
        <w:t>0t</w:t>
      </w:r>
      <w:r>
        <w:rPr>
          <w:rFonts w:ascii="宋体" w:hAnsi="宋体" w:hint="eastAsia"/>
          <w:sz w:val="24"/>
          <w:szCs w:val="24"/>
        </w:rPr>
        <w:t>、</w:t>
      </w:r>
      <w:r>
        <w:rPr>
          <w:rFonts w:ascii="宋体" w:hAnsi="宋体" w:hint="eastAsia"/>
          <w:sz w:val="24"/>
          <w:szCs w:val="24"/>
        </w:rPr>
        <w:t>m</w:t>
      </w:r>
      <w:r>
        <w:rPr>
          <w:rFonts w:ascii="宋体" w:hAnsi="宋体"/>
          <w:sz w:val="24"/>
          <w:szCs w:val="24"/>
        </w:rPr>
        <w:t>0q</w:t>
      </w:r>
      <w:r>
        <w:rPr>
          <w:rFonts w:ascii="宋体" w:hAnsi="宋体" w:hint="eastAsia"/>
          <w:sz w:val="24"/>
          <w:szCs w:val="24"/>
        </w:rPr>
        <w:t>表示支点处挂车、特载车、汽车横向分布系数。</w:t>
      </w:r>
    </w:p>
    <w:p w:rsidR="003C1AA8" w:rsidRDefault="00A214E5">
      <w:pPr>
        <w:spacing w:line="360" w:lineRule="auto"/>
        <w:ind w:firstLine="482"/>
        <w:rPr>
          <w:sz w:val="24"/>
          <w:szCs w:val="24"/>
        </w:rPr>
      </w:pPr>
      <w:r>
        <w:rPr>
          <w:rFonts w:hint="eastAsia"/>
          <w:sz w:val="24"/>
          <w:szCs w:val="24"/>
        </w:rPr>
        <w:t>（</w:t>
      </w:r>
      <w:r>
        <w:rPr>
          <w:rFonts w:hint="eastAsia"/>
          <w:sz w:val="24"/>
          <w:szCs w:val="24"/>
        </w:rPr>
        <w:t>4</w:t>
      </w:r>
      <w:r>
        <w:rPr>
          <w:rFonts w:hint="eastAsia"/>
          <w:sz w:val="24"/>
          <w:szCs w:val="24"/>
        </w:rPr>
        <w:t>）冲击系数</w:t>
      </w:r>
    </w:p>
    <w:p w:rsidR="003C1AA8" w:rsidRDefault="00A214E5">
      <w:pPr>
        <w:spacing w:line="520" w:lineRule="exact"/>
        <w:ind w:firstLineChars="200" w:firstLine="480"/>
        <w:rPr>
          <w:rFonts w:ascii="宋体" w:hAnsi="宋体"/>
          <w:sz w:val="24"/>
          <w:szCs w:val="24"/>
        </w:rPr>
      </w:pPr>
      <w:r>
        <w:rPr>
          <w:rFonts w:ascii="宋体" w:hAnsi="宋体" w:hint="eastAsia"/>
          <w:sz w:val="24"/>
          <w:szCs w:val="24"/>
        </w:rPr>
        <w:t>冲击系数现行规范计算。</w:t>
      </w:r>
    </w:p>
    <w:p w:rsidR="003C1AA8" w:rsidRDefault="00A214E5">
      <w:pPr>
        <w:pStyle w:val="a9"/>
        <w:jc w:val="center"/>
        <w:rPr>
          <w:rFonts w:ascii="宋体" w:eastAsia="宋体" w:hAnsi="宋体"/>
          <w:sz w:val="24"/>
        </w:rPr>
      </w:pPr>
      <w:r>
        <w:rPr>
          <w:rFonts w:ascii="宋体" w:eastAsia="宋体" w:hAnsi="宋体" w:hint="eastAsia"/>
          <w:b/>
          <w:szCs w:val="21"/>
        </w:rPr>
        <w:t>表</w:t>
      </w:r>
      <w:r>
        <w:rPr>
          <w:rFonts w:ascii="宋体" w:eastAsia="宋体" w:hAnsi="宋体" w:hint="eastAsia"/>
          <w:b/>
          <w:szCs w:val="21"/>
        </w:rPr>
        <w:t xml:space="preserve"> 3.3</w:t>
      </w:r>
      <w:r>
        <w:rPr>
          <w:rFonts w:ascii="宋体" w:eastAsia="宋体" w:hAnsi="宋体" w:hint="eastAsia"/>
          <w:b/>
          <w:szCs w:val="21"/>
        </w:rPr>
        <w:t>汽车荷载冲击系数表</w:t>
      </w:r>
    </w:p>
    <w:tbl>
      <w:tblPr>
        <w:tblW w:w="67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993"/>
        <w:gridCol w:w="1323"/>
        <w:gridCol w:w="1323"/>
        <w:gridCol w:w="1562"/>
        <w:gridCol w:w="1566"/>
      </w:tblGrid>
      <w:tr w:rsidR="003C1AA8">
        <w:trPr>
          <w:trHeight w:val="545"/>
          <w:jc w:val="center"/>
        </w:trPr>
        <w:tc>
          <w:tcPr>
            <w:tcW w:w="993" w:type="dxa"/>
            <w:vMerge w:val="restart"/>
            <w:vAlign w:val="center"/>
          </w:tcPr>
          <w:p w:rsidR="003C1AA8" w:rsidRDefault="00A214E5">
            <w:pPr>
              <w:widowControl/>
              <w:jc w:val="center"/>
              <w:rPr>
                <w:rFonts w:ascii="宋体" w:hAnsi="宋体" w:cs="宋体"/>
                <w:kern w:val="0"/>
                <w:szCs w:val="21"/>
              </w:rPr>
            </w:pPr>
            <w:r>
              <w:rPr>
                <w:rFonts w:ascii="宋体" w:hAnsi="宋体" w:cs="宋体" w:hint="eastAsia"/>
                <w:kern w:val="0"/>
                <w:szCs w:val="21"/>
              </w:rPr>
              <w:lastRenderedPageBreak/>
              <w:t>序号</w:t>
            </w:r>
          </w:p>
        </w:tc>
        <w:tc>
          <w:tcPr>
            <w:tcW w:w="2646" w:type="dxa"/>
            <w:gridSpan w:val="2"/>
            <w:vAlign w:val="center"/>
          </w:tcPr>
          <w:p w:rsidR="003C1AA8" w:rsidRDefault="00A214E5">
            <w:pPr>
              <w:widowControl/>
              <w:jc w:val="center"/>
              <w:rPr>
                <w:rFonts w:ascii="宋体" w:hAnsi="宋体" w:cs="宋体"/>
                <w:kern w:val="0"/>
                <w:szCs w:val="21"/>
              </w:rPr>
            </w:pPr>
            <w:r>
              <w:rPr>
                <w:rFonts w:ascii="宋体" w:hAnsi="宋体" w:cs="宋体" w:hint="eastAsia"/>
                <w:kern w:val="0"/>
                <w:szCs w:val="21"/>
              </w:rPr>
              <w:t>冲击系数</w:t>
            </w:r>
            <w:r>
              <w:rPr>
                <w:rFonts w:ascii="宋体" w:hAnsi="宋体" w:cs="宋体" w:hint="eastAsia"/>
                <w:kern w:val="0"/>
                <w:szCs w:val="21"/>
              </w:rPr>
              <w:t>-</w:t>
            </w:r>
            <w:r>
              <w:rPr>
                <w:rFonts w:ascii="宋体" w:hAnsi="宋体" w:cs="宋体" w:hint="eastAsia"/>
                <w:kern w:val="0"/>
                <w:szCs w:val="21"/>
              </w:rPr>
              <w:t>汽车</w:t>
            </w:r>
          </w:p>
        </w:tc>
        <w:tc>
          <w:tcPr>
            <w:tcW w:w="3128" w:type="dxa"/>
            <w:gridSpan w:val="2"/>
            <w:vAlign w:val="center"/>
          </w:tcPr>
          <w:p w:rsidR="003C1AA8" w:rsidRDefault="00A214E5">
            <w:pPr>
              <w:widowControl/>
              <w:jc w:val="center"/>
              <w:rPr>
                <w:rFonts w:ascii="宋体" w:hAnsi="宋体" w:cs="宋体"/>
                <w:kern w:val="0"/>
                <w:szCs w:val="21"/>
              </w:rPr>
            </w:pPr>
            <w:r>
              <w:rPr>
                <w:rFonts w:ascii="宋体" w:hAnsi="宋体" w:cs="宋体" w:hint="eastAsia"/>
                <w:kern w:val="0"/>
                <w:szCs w:val="21"/>
              </w:rPr>
              <w:t>冲击系数</w:t>
            </w:r>
            <w:r>
              <w:rPr>
                <w:rFonts w:ascii="宋体" w:hAnsi="宋体" w:cs="宋体" w:hint="eastAsia"/>
                <w:kern w:val="0"/>
                <w:szCs w:val="21"/>
              </w:rPr>
              <w:t>-</w:t>
            </w:r>
            <w:r>
              <w:rPr>
                <w:rFonts w:ascii="宋体" w:hAnsi="宋体" w:cs="宋体" w:hint="eastAsia"/>
                <w:kern w:val="0"/>
                <w:szCs w:val="21"/>
              </w:rPr>
              <w:t>超限车辆</w:t>
            </w:r>
          </w:p>
        </w:tc>
      </w:tr>
      <w:tr w:rsidR="003C1AA8">
        <w:trPr>
          <w:trHeight w:val="495"/>
          <w:jc w:val="center"/>
        </w:trPr>
        <w:tc>
          <w:tcPr>
            <w:tcW w:w="993" w:type="dxa"/>
            <w:vMerge/>
            <w:vAlign w:val="center"/>
          </w:tcPr>
          <w:p w:rsidR="003C1AA8" w:rsidRDefault="003C1AA8">
            <w:pPr>
              <w:widowControl/>
              <w:jc w:val="center"/>
              <w:rPr>
                <w:rFonts w:ascii="宋体" w:hAnsi="宋体" w:cs="宋体"/>
                <w:kern w:val="0"/>
                <w:szCs w:val="21"/>
              </w:rPr>
            </w:pPr>
          </w:p>
        </w:tc>
        <w:tc>
          <w:tcPr>
            <w:tcW w:w="1323" w:type="dxa"/>
            <w:vAlign w:val="center"/>
          </w:tcPr>
          <w:p w:rsidR="003C1AA8" w:rsidRDefault="00A214E5">
            <w:pPr>
              <w:widowControl/>
              <w:jc w:val="center"/>
              <w:rPr>
                <w:rFonts w:ascii="宋体" w:hAnsi="宋体" w:cs="宋体"/>
                <w:kern w:val="0"/>
                <w:szCs w:val="21"/>
              </w:rPr>
            </w:pPr>
            <w:r>
              <w:rPr>
                <w:rFonts w:ascii="宋体" w:hAnsi="宋体" w:cs="宋体" w:hint="eastAsia"/>
                <w:kern w:val="0"/>
                <w:szCs w:val="21"/>
              </w:rPr>
              <w:t>正弯矩</w:t>
            </w:r>
          </w:p>
        </w:tc>
        <w:tc>
          <w:tcPr>
            <w:tcW w:w="1323" w:type="dxa"/>
            <w:vAlign w:val="center"/>
          </w:tcPr>
          <w:p w:rsidR="003C1AA8" w:rsidRDefault="00A214E5">
            <w:pPr>
              <w:widowControl/>
              <w:jc w:val="center"/>
              <w:rPr>
                <w:rFonts w:ascii="宋体" w:hAnsi="宋体" w:cs="宋体"/>
                <w:kern w:val="0"/>
                <w:szCs w:val="21"/>
              </w:rPr>
            </w:pPr>
            <w:r>
              <w:rPr>
                <w:rFonts w:ascii="宋体" w:hAnsi="宋体" w:cs="宋体" w:hint="eastAsia"/>
                <w:kern w:val="0"/>
                <w:szCs w:val="21"/>
              </w:rPr>
              <w:t>负弯矩</w:t>
            </w:r>
          </w:p>
        </w:tc>
        <w:tc>
          <w:tcPr>
            <w:tcW w:w="1562" w:type="dxa"/>
            <w:vAlign w:val="center"/>
          </w:tcPr>
          <w:p w:rsidR="003C1AA8" w:rsidRDefault="00A214E5">
            <w:pPr>
              <w:widowControl/>
              <w:jc w:val="center"/>
              <w:rPr>
                <w:rFonts w:ascii="宋体" w:hAnsi="宋体" w:cs="宋体"/>
                <w:kern w:val="0"/>
                <w:szCs w:val="21"/>
              </w:rPr>
            </w:pPr>
            <w:r>
              <w:rPr>
                <w:rFonts w:ascii="宋体" w:hAnsi="宋体" w:cs="宋体" w:hint="eastAsia"/>
                <w:kern w:val="0"/>
                <w:szCs w:val="21"/>
              </w:rPr>
              <w:t>正弯矩</w:t>
            </w:r>
          </w:p>
        </w:tc>
        <w:tc>
          <w:tcPr>
            <w:tcW w:w="1566" w:type="dxa"/>
            <w:vAlign w:val="center"/>
          </w:tcPr>
          <w:p w:rsidR="003C1AA8" w:rsidRDefault="00A214E5">
            <w:pPr>
              <w:widowControl/>
              <w:jc w:val="center"/>
              <w:rPr>
                <w:rFonts w:ascii="宋体" w:hAnsi="宋体" w:cs="宋体"/>
                <w:kern w:val="0"/>
                <w:szCs w:val="21"/>
              </w:rPr>
            </w:pPr>
            <w:r>
              <w:rPr>
                <w:rFonts w:ascii="宋体" w:hAnsi="宋体" w:cs="宋体" w:hint="eastAsia"/>
                <w:kern w:val="0"/>
                <w:szCs w:val="21"/>
              </w:rPr>
              <w:t>负弯矩</w:t>
            </w:r>
          </w:p>
        </w:tc>
      </w:tr>
      <w:tr w:rsidR="003C1AA8">
        <w:trPr>
          <w:trHeight w:val="594"/>
          <w:jc w:val="center"/>
        </w:trPr>
        <w:tc>
          <w:tcPr>
            <w:tcW w:w="993" w:type="dxa"/>
            <w:vAlign w:val="center"/>
          </w:tcPr>
          <w:p w:rsidR="003C1AA8" w:rsidRDefault="00A214E5">
            <w:pPr>
              <w:widowControl/>
              <w:jc w:val="center"/>
              <w:rPr>
                <w:rFonts w:ascii="宋体" w:hAnsi="宋体" w:cs="宋体"/>
                <w:kern w:val="0"/>
                <w:szCs w:val="21"/>
              </w:rPr>
            </w:pPr>
            <w:r>
              <w:rPr>
                <w:rFonts w:ascii="宋体" w:hAnsi="宋体" w:cs="宋体" w:hint="eastAsia"/>
                <w:kern w:val="0"/>
                <w:szCs w:val="21"/>
              </w:rPr>
              <w:t>1</w:t>
            </w:r>
          </w:p>
        </w:tc>
        <w:tc>
          <w:tcPr>
            <w:tcW w:w="1323" w:type="dxa"/>
            <w:vAlign w:val="center"/>
          </w:tcPr>
          <w:p w:rsidR="003C1AA8" w:rsidRDefault="00A214E5">
            <w:pPr>
              <w:widowControl/>
              <w:jc w:val="center"/>
              <w:rPr>
                <w:rFonts w:ascii="宋体" w:hAnsi="宋体" w:cs="宋体"/>
                <w:color w:val="FF0000"/>
                <w:kern w:val="0"/>
                <w:szCs w:val="21"/>
              </w:rPr>
            </w:pPr>
            <w:r>
              <w:rPr>
                <w:rFonts w:ascii="宋体" w:hAnsi="宋体" w:cs="宋体" w:hint="eastAsia"/>
                <w:color w:val="FF0000"/>
                <w:kern w:val="0"/>
                <w:szCs w:val="21"/>
              </w:rPr>
              <w:t>0</w:t>
            </w:r>
            <w:r>
              <w:rPr>
                <w:rFonts w:ascii="宋体" w:hAnsi="宋体" w:cs="宋体"/>
                <w:color w:val="FF0000"/>
                <w:kern w:val="0"/>
                <w:szCs w:val="21"/>
              </w:rPr>
              <w:t>.29</w:t>
            </w:r>
          </w:p>
        </w:tc>
        <w:tc>
          <w:tcPr>
            <w:tcW w:w="1323" w:type="dxa"/>
            <w:vAlign w:val="center"/>
          </w:tcPr>
          <w:p w:rsidR="003C1AA8" w:rsidRDefault="00A214E5">
            <w:pPr>
              <w:widowControl/>
              <w:jc w:val="center"/>
              <w:rPr>
                <w:rFonts w:ascii="宋体" w:hAnsi="宋体" w:cs="宋体"/>
                <w:color w:val="FF0000"/>
                <w:kern w:val="0"/>
                <w:szCs w:val="21"/>
              </w:rPr>
            </w:pPr>
            <w:r>
              <w:rPr>
                <w:rFonts w:ascii="宋体" w:hAnsi="宋体" w:cs="宋体" w:hint="eastAsia"/>
                <w:color w:val="FF0000"/>
                <w:kern w:val="0"/>
                <w:szCs w:val="21"/>
              </w:rPr>
              <w:t>0.15</w:t>
            </w:r>
          </w:p>
        </w:tc>
        <w:tc>
          <w:tcPr>
            <w:tcW w:w="1562" w:type="dxa"/>
            <w:vAlign w:val="center"/>
          </w:tcPr>
          <w:p w:rsidR="003C1AA8" w:rsidRDefault="00A214E5">
            <w:pPr>
              <w:widowControl/>
              <w:jc w:val="center"/>
              <w:rPr>
                <w:rFonts w:ascii="宋体" w:hAnsi="宋体" w:cs="宋体"/>
                <w:color w:val="FF0000"/>
                <w:kern w:val="0"/>
                <w:szCs w:val="21"/>
              </w:rPr>
            </w:pPr>
            <w:r>
              <w:rPr>
                <w:rFonts w:ascii="宋体" w:hAnsi="宋体" w:cs="宋体" w:hint="eastAsia"/>
                <w:color w:val="FF0000"/>
                <w:kern w:val="0"/>
                <w:szCs w:val="21"/>
              </w:rPr>
              <w:t>0</w:t>
            </w:r>
          </w:p>
        </w:tc>
        <w:tc>
          <w:tcPr>
            <w:tcW w:w="1566" w:type="dxa"/>
            <w:vAlign w:val="center"/>
          </w:tcPr>
          <w:p w:rsidR="003C1AA8" w:rsidRDefault="00A214E5">
            <w:pPr>
              <w:widowControl/>
              <w:jc w:val="center"/>
              <w:rPr>
                <w:rFonts w:ascii="宋体" w:hAnsi="宋体" w:cs="宋体"/>
                <w:color w:val="FF0000"/>
                <w:kern w:val="0"/>
                <w:szCs w:val="21"/>
              </w:rPr>
            </w:pPr>
            <w:r>
              <w:rPr>
                <w:rFonts w:ascii="宋体" w:hAnsi="宋体" w:cs="宋体" w:hint="eastAsia"/>
                <w:color w:val="FF0000"/>
                <w:kern w:val="0"/>
                <w:szCs w:val="21"/>
              </w:rPr>
              <w:t>0</w:t>
            </w:r>
          </w:p>
        </w:tc>
      </w:tr>
    </w:tbl>
    <w:p w:rsidR="003C1AA8" w:rsidRDefault="00A214E5">
      <w:pPr>
        <w:spacing w:line="520" w:lineRule="exact"/>
        <w:ind w:left="780"/>
        <w:rPr>
          <w:rFonts w:ascii="宋体" w:hAnsi="宋体"/>
          <w:sz w:val="24"/>
          <w:szCs w:val="24"/>
        </w:rPr>
      </w:pPr>
      <w:r>
        <w:rPr>
          <w:rFonts w:ascii="宋体" w:hAnsi="宋体" w:hint="eastAsia"/>
          <w:sz w:val="24"/>
          <w:szCs w:val="24"/>
        </w:rPr>
        <w:t>挂车与超限车辆因行驶速度较慢，不计冲击效应。</w:t>
      </w:r>
    </w:p>
    <w:p w:rsidR="003C1AA8" w:rsidRDefault="00A214E5">
      <w:pPr>
        <w:spacing w:line="360" w:lineRule="auto"/>
        <w:ind w:firstLine="482"/>
        <w:rPr>
          <w:sz w:val="24"/>
          <w:szCs w:val="24"/>
        </w:rPr>
      </w:pPr>
      <w:r>
        <w:rPr>
          <w:rFonts w:hint="eastAsia"/>
          <w:sz w:val="24"/>
          <w:szCs w:val="24"/>
        </w:rPr>
        <w:t>（</w:t>
      </w:r>
      <w:r>
        <w:rPr>
          <w:rFonts w:hint="eastAsia"/>
          <w:sz w:val="24"/>
          <w:szCs w:val="24"/>
        </w:rPr>
        <w:t>5</w:t>
      </w:r>
      <w:r>
        <w:rPr>
          <w:rFonts w:hint="eastAsia"/>
          <w:sz w:val="24"/>
          <w:szCs w:val="24"/>
        </w:rPr>
        <w:t>）结构重要性系数</w:t>
      </w:r>
    </w:p>
    <w:p w:rsidR="003C1AA8" w:rsidRDefault="00A214E5">
      <w:pPr>
        <w:spacing w:line="360" w:lineRule="auto"/>
        <w:ind w:firstLine="482"/>
        <w:rPr>
          <w:sz w:val="24"/>
          <w:szCs w:val="24"/>
        </w:rPr>
      </w:pPr>
      <w:r>
        <w:rPr>
          <w:rFonts w:hint="eastAsia"/>
          <w:sz w:val="24"/>
          <w:szCs w:val="24"/>
        </w:rPr>
        <w:t>结构重要性系数取</w:t>
      </w:r>
      <w:r>
        <w:rPr>
          <w:rFonts w:hint="eastAsia"/>
          <w:color w:val="FF0000"/>
          <w:sz w:val="24"/>
          <w:szCs w:val="24"/>
        </w:rPr>
        <w:t>1.0</w:t>
      </w:r>
      <w:r>
        <w:rPr>
          <w:rFonts w:hint="eastAsia"/>
          <w:sz w:val="24"/>
          <w:szCs w:val="24"/>
        </w:rPr>
        <w:t>。</w:t>
      </w:r>
    </w:p>
    <w:p w:rsidR="003C1AA8" w:rsidRDefault="00A214E5">
      <w:pPr>
        <w:pStyle w:val="2"/>
        <w:numPr>
          <w:ilvl w:val="0"/>
          <w:numId w:val="0"/>
        </w:numPr>
        <w:ind w:left="992" w:hanging="992"/>
        <w:rPr>
          <w:rFonts w:ascii="Times New Roman" w:hAnsi="Times New Roman"/>
        </w:rPr>
      </w:pPr>
      <w:bookmarkStart w:id="21" w:name="_Toc3931"/>
      <w:r>
        <w:rPr>
          <w:rFonts w:hint="eastAsia"/>
          <w:szCs w:val="30"/>
        </w:rPr>
        <w:t>&lt;</w:t>
      </w:r>
      <w:r>
        <w:rPr>
          <w:szCs w:val="30"/>
        </w:rPr>
        <w:t>A.B</w:t>
      </w:r>
      <w:r>
        <w:rPr>
          <w:rFonts w:hint="eastAsia"/>
          <w:szCs w:val="30"/>
        </w:rPr>
        <w:t>&gt;</w:t>
      </w:r>
      <w:r>
        <w:rPr>
          <w:rFonts w:ascii="Times New Roman" w:hAnsi="Times New Roman" w:hint="eastAsia"/>
        </w:rPr>
        <w:t>承载能力极限状态计算结果</w:t>
      </w:r>
      <w:bookmarkEnd w:id="21"/>
    </w:p>
    <w:p w:rsidR="003C1AA8" w:rsidRDefault="00A214E5">
      <w:r>
        <w:rPr>
          <w:rFonts w:hint="eastAsia"/>
        </w:rPr>
        <w:t xml:space="preserve">Comb_01:=01 </w:t>
      </w:r>
      <w:r>
        <w:rPr>
          <w:rFonts w:hint="eastAsia"/>
        </w:rPr>
        <w:t>基本组合</w:t>
      </w:r>
    </w:p>
    <w:p w:rsidR="003C1AA8" w:rsidRDefault="00A214E5">
      <w:r>
        <w:rPr>
          <w:rFonts w:hint="eastAsia"/>
        </w:rPr>
        <w:t xml:space="preserve">Comb_030:=03 </w:t>
      </w:r>
      <w:r>
        <w:rPr>
          <w:rFonts w:hint="eastAsia"/>
        </w:rPr>
        <w:t>频遇组合</w:t>
      </w:r>
    </w:p>
    <w:p w:rsidR="003C1AA8" w:rsidRDefault="00A214E5">
      <w:r>
        <w:rPr>
          <w:rFonts w:hint="eastAsia"/>
        </w:rPr>
        <w:t xml:space="preserve">Comb_03c:=03c </w:t>
      </w:r>
      <w:r>
        <w:rPr>
          <w:rFonts w:hint="eastAsia"/>
        </w:rPr>
        <w:t>频遇组合</w:t>
      </w:r>
      <w:r>
        <w:rPr>
          <w:rFonts w:hint="eastAsia"/>
        </w:rPr>
        <w:t>-</w:t>
      </w:r>
      <w:r>
        <w:rPr>
          <w:rFonts w:hint="eastAsia"/>
        </w:rPr>
        <w:t>挠度验算</w:t>
      </w:r>
    </w:p>
    <w:p w:rsidR="003C1AA8" w:rsidRDefault="00A214E5">
      <w:r>
        <w:t xml:space="preserve">Comb_050:=05 </w:t>
      </w:r>
      <w:r>
        <w:rPr>
          <w:rFonts w:hint="eastAsia"/>
        </w:rPr>
        <w:t>标准值组合</w:t>
      </w:r>
    </w:p>
    <w:p w:rsidR="003C1AA8" w:rsidRDefault="00A214E5">
      <w:r>
        <w:rPr>
          <w:rFonts w:hint="eastAsia"/>
        </w:rPr>
        <w:t>Comb_05a:=</w:t>
      </w:r>
      <w:r>
        <w:t xml:space="preserve">05 </w:t>
      </w:r>
      <w:r>
        <w:rPr>
          <w:rFonts w:hint="eastAsia"/>
        </w:rPr>
        <w:t>标准值组合</w:t>
      </w:r>
    </w:p>
    <w:p w:rsidR="003C1AA8" w:rsidRDefault="00A214E5">
      <w:r>
        <w:rPr>
          <w:rFonts w:hint="eastAsia"/>
        </w:rPr>
        <w:t xml:space="preserve">Comb_05b:=05b </w:t>
      </w:r>
      <w:r>
        <w:rPr>
          <w:rFonts w:hint="eastAsia"/>
        </w:rPr>
        <w:t>标准值组合</w:t>
      </w:r>
      <w:r>
        <w:rPr>
          <w:rFonts w:hint="eastAsia"/>
        </w:rPr>
        <w:t>-</w:t>
      </w:r>
      <w:r>
        <w:rPr>
          <w:rFonts w:hint="eastAsia"/>
        </w:rPr>
        <w:t>同号求和</w:t>
      </w:r>
    </w:p>
    <w:p w:rsidR="003C1AA8" w:rsidRDefault="00A214E5">
      <w:r>
        <w:rPr>
          <w:rFonts w:hint="eastAsia"/>
        </w:rPr>
        <w:t>SecName</w:t>
      </w:r>
      <w:r>
        <w:t>:=</w:t>
      </w:r>
      <w:r>
        <w:rPr>
          <w:rFonts w:hint="eastAsia"/>
        </w:rPr>
        <w:t>主截面</w:t>
      </w:r>
    </w:p>
    <w:p w:rsidR="003C1AA8" w:rsidRDefault="00A214E5">
      <w:r>
        <w:rPr>
          <w:rFonts w:hint="eastAsia"/>
        </w:rPr>
        <w:t>Stress_TOP:=TOP</w:t>
      </w:r>
    </w:p>
    <w:p w:rsidR="003C1AA8" w:rsidRDefault="00A214E5">
      <w:r>
        <w:rPr>
          <w:rFonts w:hint="eastAsia"/>
        </w:rPr>
        <w:t>Stress_BOT:=BOT</w:t>
      </w:r>
    </w:p>
    <w:p w:rsidR="003C1AA8" w:rsidRDefault="00A214E5">
      <w:r>
        <w:rPr>
          <w:rFonts w:hint="eastAsia"/>
        </w:rPr>
        <w:t>E_OUT:=ALL</w:t>
      </w:r>
    </w:p>
    <w:p w:rsidR="003C1AA8" w:rsidRDefault="003C1AA8"/>
    <w:p w:rsidR="003C1AA8" w:rsidRDefault="00A214E5">
      <w:pPr>
        <w:pStyle w:val="3"/>
        <w:numPr>
          <w:ilvl w:val="0"/>
          <w:numId w:val="0"/>
        </w:numPr>
      </w:pPr>
      <w:bookmarkStart w:id="22" w:name="_Toc5852"/>
      <w:r>
        <w:rPr>
          <w:rFonts w:hint="eastAsia"/>
          <w:szCs w:val="30"/>
        </w:rPr>
        <w:t>&lt;</w:t>
      </w:r>
      <w:r>
        <w:rPr>
          <w:szCs w:val="30"/>
        </w:rPr>
        <w:t>A.B.</w:t>
      </w:r>
      <w:r>
        <w:rPr>
          <w:b w:val="0"/>
          <w:szCs w:val="30"/>
        </w:rPr>
        <w:t>C</w:t>
      </w:r>
      <w:r>
        <w:rPr>
          <w:rFonts w:hint="eastAsia"/>
          <w:szCs w:val="30"/>
        </w:rPr>
        <w:t>&gt;</w:t>
      </w:r>
      <w:r>
        <w:rPr>
          <w:rFonts w:hint="eastAsia"/>
        </w:rPr>
        <w:t>抗弯承载能力验算结果</w:t>
      </w:r>
      <w:bookmarkEnd w:id="22"/>
    </w:p>
    <w:p w:rsidR="003C1AA8" w:rsidRDefault="00A214E5">
      <w:pPr>
        <w:spacing w:beforeLines="50" w:before="156" w:afterLines="50" w:after="156"/>
        <w:jc w:val="center"/>
        <w:rPr>
          <w:rFonts w:ascii="Candara" w:hAnsi="Candara"/>
          <w:sz w:val="16"/>
          <w:szCs w:val="15"/>
        </w:rPr>
      </w:pPr>
      <w:r>
        <w:rPr>
          <w:rFonts w:ascii="Candara" w:hAnsi="Candara"/>
          <w:sz w:val="16"/>
          <w:szCs w:val="15"/>
        </w:rPr>
        <w:t>[$QUERY(</w:t>
      </w:r>
      <w:r>
        <w:rPr>
          <w:rFonts w:ascii="Candara" w:eastAsia="Yu Mincho Demibold" w:hAnsi="Candara"/>
          <w:sz w:val="18"/>
          <w:szCs w:val="15"/>
        </w:rPr>
        <w:t>Name</w:t>
      </w:r>
      <w:r>
        <w:rPr>
          <w:rFonts w:ascii="Candara" w:eastAsia="Yu Mincho Demibold" w:hAnsi="Candara" w:hint="eastAsia"/>
          <w:sz w:val="18"/>
          <w:szCs w:val="15"/>
        </w:rPr>
        <w:t>=</w:t>
      </w:r>
      <w:r>
        <w:rPr>
          <w:rFonts w:ascii="宋体" w:hAnsi="宋体" w:cs="宋体" w:hint="eastAsia"/>
          <w:sz w:val="18"/>
          <w:szCs w:val="15"/>
        </w:rPr>
        <w:t>内力</w:t>
      </w:r>
      <w:r>
        <w:rPr>
          <w:rFonts w:ascii="Candara" w:eastAsia="Yu Mincho Demibold" w:hAnsi="Candara" w:hint="eastAsia"/>
          <w:sz w:val="18"/>
          <w:szCs w:val="15"/>
        </w:rPr>
        <w:t>;</w:t>
      </w:r>
      <w:r>
        <w:rPr>
          <w:rFonts w:ascii="Candara" w:eastAsia="Yu Mincho Demibold" w:hAnsi="Candara"/>
          <w:sz w:val="18"/>
          <w:szCs w:val="15"/>
        </w:rPr>
        <w:t>ObjType=</w:t>
      </w:r>
      <w:r>
        <w:rPr>
          <w:rFonts w:ascii="宋体" w:hAnsi="宋体" w:cs="宋体" w:hint="eastAsia"/>
          <w:sz w:val="18"/>
          <w:szCs w:val="15"/>
        </w:rPr>
        <w:t>构件</w:t>
      </w:r>
      <w:r>
        <w:rPr>
          <w:rFonts w:ascii="Candara" w:eastAsia="Yu Mincho Demibold" w:hAnsi="Candara"/>
          <w:sz w:val="18"/>
          <w:szCs w:val="15"/>
        </w:rPr>
        <w:t>;ObjName=ALL;StageType=</w:t>
      </w:r>
      <w:r>
        <w:rPr>
          <w:rFonts w:ascii="宋体" w:hAnsi="宋体" w:cs="宋体" w:hint="eastAsia"/>
          <w:sz w:val="18"/>
          <w:szCs w:val="15"/>
        </w:rPr>
        <w:t>运营阶段</w:t>
      </w:r>
      <w:r>
        <w:rPr>
          <w:rFonts w:ascii="Candara" w:eastAsia="Yu Mincho Demibold" w:hAnsi="Candara"/>
          <w:sz w:val="18"/>
          <w:szCs w:val="15"/>
        </w:rPr>
        <w:t>;ActionType=</w:t>
      </w:r>
      <w:r>
        <w:rPr>
          <w:rFonts w:ascii="宋体" w:hAnsi="宋体" w:cs="宋体" w:hint="eastAsia"/>
          <w:sz w:val="18"/>
          <w:szCs w:val="15"/>
        </w:rPr>
        <w:t>组合工况</w:t>
      </w:r>
      <w:r>
        <w:rPr>
          <w:rFonts w:ascii="Candara" w:eastAsia="Yu Mincho Demibold" w:hAnsi="Candara"/>
          <w:sz w:val="18"/>
          <w:szCs w:val="15"/>
        </w:rPr>
        <w:t>;ActionName=Comb_01;EffectType=</w:t>
      </w:r>
      <w:r>
        <w:rPr>
          <w:rFonts w:ascii="宋体" w:hAnsi="宋体" w:cs="宋体" w:hint="eastAsia"/>
          <w:sz w:val="18"/>
          <w:szCs w:val="15"/>
        </w:rPr>
        <w:t>内力</w:t>
      </w:r>
      <w:r>
        <w:rPr>
          <w:rFonts w:ascii="Candara" w:eastAsia="Yu Mincho Demibold" w:hAnsi="Candara"/>
          <w:sz w:val="18"/>
          <w:szCs w:val="15"/>
        </w:rPr>
        <w:t>;EffectIndex=MY;MaxIndex=MAX_MY;</w:t>
      </w:r>
      <w:r>
        <w:t xml:space="preserve"> </w:t>
      </w:r>
      <w:r>
        <w:rPr>
          <w:rFonts w:ascii="Candara" w:eastAsia="Yu Mincho Demibold" w:hAnsi="Candara"/>
          <w:sz w:val="18"/>
          <w:szCs w:val="15"/>
        </w:rPr>
        <w:t>UnitScale=1e-3;DrawPos=-1;GraphType=</w:t>
      </w:r>
      <w:r>
        <w:rPr>
          <w:rFonts w:ascii="宋体" w:hAnsi="宋体" w:cs="宋体" w:hint="eastAsia"/>
          <w:sz w:val="18"/>
          <w:szCs w:val="15"/>
        </w:rPr>
        <w:t>折线图</w:t>
      </w:r>
      <w:r>
        <w:rPr>
          <w:rFonts w:ascii="Candara" w:eastAsia="Yu Mincho Demibold" w:hAnsi="Candara" w:hint="eastAsia"/>
          <w:sz w:val="18"/>
          <w:szCs w:val="15"/>
        </w:rPr>
        <w:t>;</w:t>
      </w:r>
      <w:r>
        <w:rPr>
          <w:rFonts w:ascii="Candara" w:eastAsia="Yu Mincho Demibold" w:hAnsi="Candara"/>
          <w:sz w:val="18"/>
          <w:szCs w:val="15"/>
        </w:rPr>
        <w:t>LineColor</w:t>
      </w:r>
      <w:r>
        <w:rPr>
          <w:rFonts w:ascii="Candara" w:eastAsia="Yu Mincho Demibold" w:hAnsi="Candara" w:hint="eastAsia"/>
          <w:sz w:val="18"/>
          <w:szCs w:val="15"/>
        </w:rPr>
        <w:t>=</w:t>
      </w:r>
      <w:r>
        <w:rPr>
          <w:rFonts w:ascii="宋体" w:hAnsi="宋体" w:cs="宋体" w:hint="eastAsia"/>
          <w:sz w:val="18"/>
          <w:szCs w:val="15"/>
        </w:rPr>
        <w:t>蓝</w:t>
      </w:r>
      <w:r>
        <w:rPr>
          <w:rFonts w:ascii="Candara" w:eastAsia="Yu Mincho Demibold" w:hAnsi="Candara"/>
          <w:sz w:val="18"/>
          <w:szCs w:val="15"/>
        </w:rPr>
        <w:t>, Name</w:t>
      </w:r>
      <w:r>
        <w:rPr>
          <w:rFonts w:ascii="Candara" w:eastAsia="Yu Mincho Demibold" w:hAnsi="Candara" w:hint="eastAsia"/>
          <w:sz w:val="18"/>
          <w:szCs w:val="15"/>
        </w:rPr>
        <w:t>=</w:t>
      </w:r>
      <w:r>
        <w:rPr>
          <w:rFonts w:ascii="宋体" w:hAnsi="宋体" w:cs="宋体" w:hint="eastAsia"/>
          <w:sz w:val="18"/>
          <w:szCs w:val="15"/>
        </w:rPr>
        <w:t>承载力</w:t>
      </w:r>
      <w:r>
        <w:rPr>
          <w:rFonts w:ascii="Candara" w:eastAsia="Yu Mincho Demibold" w:hAnsi="Candara" w:hint="eastAsia"/>
          <w:sz w:val="18"/>
          <w:szCs w:val="15"/>
        </w:rPr>
        <w:t>1;</w:t>
      </w:r>
      <w:r>
        <w:rPr>
          <w:rFonts w:ascii="Candara" w:eastAsia="Yu Mincho Demibold" w:hAnsi="Candara"/>
          <w:sz w:val="18"/>
          <w:szCs w:val="15"/>
        </w:rPr>
        <w:t>ObjType=</w:t>
      </w:r>
      <w:r>
        <w:rPr>
          <w:rFonts w:ascii="宋体" w:hAnsi="宋体" w:cs="宋体" w:hint="eastAsia"/>
          <w:sz w:val="18"/>
          <w:szCs w:val="15"/>
        </w:rPr>
        <w:t>构件</w:t>
      </w:r>
      <w:r>
        <w:rPr>
          <w:rFonts w:ascii="Candara" w:eastAsia="Yu Mincho Demibold" w:hAnsi="Candara"/>
          <w:sz w:val="18"/>
          <w:szCs w:val="15"/>
        </w:rPr>
        <w:t>; ObjName=ALL;StageType=</w:t>
      </w:r>
      <w:r>
        <w:rPr>
          <w:rFonts w:ascii="宋体" w:hAnsi="宋体" w:cs="宋体" w:hint="eastAsia"/>
          <w:sz w:val="18"/>
          <w:szCs w:val="15"/>
        </w:rPr>
        <w:t>运营阶段</w:t>
      </w:r>
      <w:r>
        <w:rPr>
          <w:rFonts w:ascii="Candara" w:eastAsia="Yu Mincho Demibold" w:hAnsi="Candara"/>
          <w:sz w:val="18"/>
          <w:szCs w:val="15"/>
        </w:rPr>
        <w:t>; ActionType=</w:t>
      </w:r>
      <w:r>
        <w:rPr>
          <w:rFonts w:ascii="宋体" w:hAnsi="宋体" w:cs="宋体" w:hint="eastAsia"/>
          <w:sz w:val="18"/>
          <w:szCs w:val="15"/>
        </w:rPr>
        <w:t>组合工况</w:t>
      </w:r>
      <w:r>
        <w:rPr>
          <w:rFonts w:ascii="Candara" w:eastAsia="Yu Mincho Demibold" w:hAnsi="Candara"/>
          <w:sz w:val="18"/>
          <w:szCs w:val="15"/>
        </w:rPr>
        <w:t>;ActionName=Comb_01;EffectType=</w:t>
      </w:r>
      <w:r>
        <w:rPr>
          <w:rFonts w:ascii="宋体" w:hAnsi="宋体" w:cs="宋体" w:hint="eastAsia"/>
          <w:sz w:val="18"/>
          <w:szCs w:val="15"/>
        </w:rPr>
        <w:t>正截面强度</w:t>
      </w:r>
      <w:r>
        <w:rPr>
          <w:rFonts w:ascii="Candara" w:eastAsia="Yu Mincho Demibold" w:hAnsi="Candara"/>
          <w:sz w:val="18"/>
          <w:szCs w:val="15"/>
        </w:rPr>
        <w:t>;EffectIndex=MY1;MaxIndex= MAX_MY;</w:t>
      </w:r>
      <w:r>
        <w:t xml:space="preserve"> </w:t>
      </w:r>
      <w:r>
        <w:rPr>
          <w:rFonts w:ascii="Candara" w:eastAsia="Yu Mincho Demibold" w:hAnsi="Candara"/>
          <w:sz w:val="18"/>
          <w:szCs w:val="15"/>
        </w:rPr>
        <w:t>UnitScale=1e-3;DrawPos=-1</w:t>
      </w:r>
      <w:r>
        <w:rPr>
          <w:rFonts w:ascii="Candara" w:eastAsia="Yu Mincho Demibold" w:hAnsi="Candara" w:hint="eastAsia"/>
          <w:sz w:val="18"/>
          <w:szCs w:val="15"/>
        </w:rPr>
        <w:t>;</w:t>
      </w:r>
      <w:r>
        <w:rPr>
          <w:rFonts w:ascii="Candara" w:eastAsia="Yu Mincho Demibold" w:hAnsi="Candara"/>
          <w:sz w:val="18"/>
          <w:szCs w:val="15"/>
        </w:rPr>
        <w:t>LineColo</w:t>
      </w:r>
      <w:r>
        <w:rPr>
          <w:rFonts w:ascii="Candara" w:eastAsia="Yu Mincho Demibold" w:hAnsi="Candara"/>
          <w:sz w:val="18"/>
          <w:szCs w:val="15"/>
        </w:rPr>
        <w:t>r</w:t>
      </w:r>
      <w:r>
        <w:rPr>
          <w:rFonts w:ascii="Candara" w:eastAsia="Yu Mincho Demibold" w:hAnsi="Candara" w:hint="eastAsia"/>
          <w:sz w:val="18"/>
          <w:szCs w:val="15"/>
        </w:rPr>
        <w:t>=</w:t>
      </w:r>
      <w:r>
        <w:rPr>
          <w:rFonts w:ascii="宋体" w:hAnsi="宋体" w:cs="宋体" w:hint="eastAsia"/>
          <w:sz w:val="18"/>
          <w:szCs w:val="15"/>
        </w:rPr>
        <w:t>红</w:t>
      </w:r>
      <w:r>
        <w:rPr>
          <w:rFonts w:ascii="Candara" w:eastAsia="Yu Mincho Demibold" w:hAnsi="Candara"/>
          <w:sz w:val="18"/>
          <w:szCs w:val="15"/>
        </w:rPr>
        <w:t>,</w:t>
      </w:r>
      <w:r>
        <w:rPr>
          <w:rFonts w:ascii="Candara" w:eastAsia="Yu Mincho Demibold" w:hAnsi="Candara" w:hint="eastAsia"/>
          <w:sz w:val="18"/>
          <w:szCs w:val="15"/>
        </w:rPr>
        <w:t xml:space="preserve"> </w:t>
      </w:r>
      <w:r>
        <w:rPr>
          <w:rFonts w:ascii="Candara" w:eastAsia="Yu Mincho Demibold" w:hAnsi="Candara"/>
          <w:sz w:val="18"/>
          <w:szCs w:val="15"/>
        </w:rPr>
        <w:t>Name</w:t>
      </w:r>
      <w:r>
        <w:rPr>
          <w:rFonts w:ascii="Candara" w:eastAsia="Yu Mincho Demibold" w:hAnsi="Candara" w:hint="eastAsia"/>
          <w:sz w:val="18"/>
          <w:szCs w:val="15"/>
        </w:rPr>
        <w:t>=</w:t>
      </w:r>
      <w:r>
        <w:rPr>
          <w:rFonts w:ascii="宋体" w:hAnsi="宋体" w:cs="宋体" w:hint="eastAsia"/>
          <w:sz w:val="18"/>
          <w:szCs w:val="15"/>
        </w:rPr>
        <w:t>承载力</w:t>
      </w:r>
      <w:r>
        <w:rPr>
          <w:rFonts w:ascii="Candara" w:eastAsia="Yu Mincho Demibold" w:hAnsi="Candara" w:hint="eastAsia"/>
          <w:sz w:val="18"/>
          <w:szCs w:val="15"/>
        </w:rPr>
        <w:t>2;</w:t>
      </w:r>
      <w:r>
        <w:rPr>
          <w:rFonts w:ascii="Candara" w:eastAsia="Yu Mincho Demibold" w:hAnsi="Candara"/>
          <w:sz w:val="18"/>
          <w:szCs w:val="15"/>
        </w:rPr>
        <w:t>ObjType=</w:t>
      </w:r>
      <w:r>
        <w:rPr>
          <w:rFonts w:ascii="宋体" w:hAnsi="宋体" w:cs="宋体" w:hint="eastAsia"/>
          <w:sz w:val="18"/>
          <w:szCs w:val="15"/>
        </w:rPr>
        <w:t>构件</w:t>
      </w:r>
      <w:r>
        <w:rPr>
          <w:rFonts w:ascii="Candara" w:eastAsia="Yu Mincho Demibold" w:hAnsi="Candara"/>
          <w:sz w:val="18"/>
          <w:szCs w:val="15"/>
        </w:rPr>
        <w:t>;ObjName=ALL;StageType=</w:t>
      </w:r>
      <w:r>
        <w:rPr>
          <w:rFonts w:ascii="宋体" w:hAnsi="宋体" w:cs="宋体" w:hint="eastAsia"/>
          <w:sz w:val="18"/>
          <w:szCs w:val="15"/>
        </w:rPr>
        <w:t>运营阶段</w:t>
      </w:r>
      <w:r>
        <w:rPr>
          <w:rFonts w:ascii="Candara" w:eastAsia="Yu Mincho Demibold" w:hAnsi="Candara"/>
          <w:sz w:val="18"/>
          <w:szCs w:val="15"/>
        </w:rPr>
        <w:t>; ActionType=</w:t>
      </w:r>
      <w:r>
        <w:rPr>
          <w:rFonts w:ascii="宋体" w:hAnsi="宋体" w:cs="宋体" w:hint="eastAsia"/>
          <w:sz w:val="18"/>
          <w:szCs w:val="15"/>
        </w:rPr>
        <w:t>组合工况</w:t>
      </w:r>
      <w:r>
        <w:rPr>
          <w:rFonts w:ascii="Candara" w:eastAsia="Yu Mincho Demibold" w:hAnsi="Candara"/>
          <w:sz w:val="18"/>
          <w:szCs w:val="15"/>
        </w:rPr>
        <w:t>;ActionName=Comb_01;EffectType=</w:t>
      </w:r>
      <w:r>
        <w:rPr>
          <w:rFonts w:ascii="宋体" w:hAnsi="宋体" w:cs="宋体" w:hint="eastAsia"/>
          <w:sz w:val="18"/>
          <w:szCs w:val="15"/>
        </w:rPr>
        <w:t>正截面强度</w:t>
      </w:r>
      <w:r>
        <w:rPr>
          <w:rFonts w:ascii="Candara" w:eastAsia="Yu Mincho Demibold" w:hAnsi="Candara"/>
          <w:sz w:val="18"/>
          <w:szCs w:val="15"/>
        </w:rPr>
        <w:t>;EffectIndex=MY2;MaxIndex= MAX_MY;</w:t>
      </w:r>
      <w:r>
        <w:t xml:space="preserve"> </w:t>
      </w:r>
      <w:r>
        <w:rPr>
          <w:rFonts w:ascii="Candara" w:eastAsia="Yu Mincho Demibold" w:hAnsi="Candara"/>
          <w:sz w:val="18"/>
          <w:szCs w:val="15"/>
        </w:rPr>
        <w:t>UnitScale=1e-3;DrawPos=-1</w:t>
      </w:r>
      <w:r>
        <w:rPr>
          <w:rFonts w:ascii="Candara" w:eastAsia="Yu Mincho Demibold" w:hAnsi="Candara" w:hint="eastAsia"/>
          <w:sz w:val="18"/>
          <w:szCs w:val="15"/>
        </w:rPr>
        <w:t>;</w:t>
      </w:r>
      <w:r>
        <w:rPr>
          <w:rFonts w:ascii="Candara" w:eastAsia="Yu Mincho Demibold" w:hAnsi="Candara"/>
          <w:sz w:val="18"/>
          <w:szCs w:val="15"/>
        </w:rPr>
        <w:t>LineColor</w:t>
      </w:r>
      <w:r>
        <w:rPr>
          <w:rFonts w:ascii="Candara" w:eastAsia="Yu Mincho Demibold" w:hAnsi="Candara" w:hint="eastAsia"/>
          <w:sz w:val="18"/>
          <w:szCs w:val="15"/>
        </w:rPr>
        <w:t>=</w:t>
      </w:r>
      <w:r>
        <w:rPr>
          <w:rFonts w:ascii="宋体" w:hAnsi="宋体" w:cs="宋体" w:hint="eastAsia"/>
          <w:sz w:val="18"/>
          <w:szCs w:val="15"/>
        </w:rPr>
        <w:t>粉</w:t>
      </w:r>
      <w:r>
        <w:rPr>
          <w:rFonts w:ascii="Candara" w:hAnsi="Candara"/>
          <w:sz w:val="16"/>
          <w:szCs w:val="15"/>
        </w:rPr>
        <w:t>)$]</w:t>
      </w:r>
    </w:p>
    <w:p w:rsidR="003C1AA8" w:rsidRDefault="00A214E5">
      <w:pPr>
        <w:pStyle w:val="afd"/>
        <w:ind w:left="360" w:firstLineChars="0" w:firstLine="0"/>
        <w:jc w:val="center"/>
        <w:rPr>
          <w:rFonts w:ascii="宋体" w:hAnsi="宋体"/>
          <w:szCs w:val="21"/>
        </w:rPr>
      </w:pPr>
      <w:r>
        <w:rPr>
          <w:rFonts w:ascii="宋体" w:hAnsi="宋体"/>
          <w:szCs w:val="21"/>
        </w:rPr>
        <w:t>最大弯矩及其对应的抗力图</w:t>
      </w:r>
    </w:p>
    <w:tbl>
      <w:tblPr>
        <w:tblW w:w="9794"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54"/>
        <w:gridCol w:w="1786"/>
        <w:gridCol w:w="1786"/>
        <w:gridCol w:w="1656"/>
        <w:gridCol w:w="1656"/>
        <w:gridCol w:w="1656"/>
      </w:tblGrid>
      <w:tr w:rsidR="003C1AA8">
        <w:trPr>
          <w:trHeight w:val="887"/>
          <w:jc w:val="center"/>
        </w:trPr>
        <w:tc>
          <w:tcPr>
            <w:tcW w:w="1254"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单元</w:t>
            </w:r>
          </w:p>
        </w:tc>
        <w:tc>
          <w:tcPr>
            <w:tcW w:w="1786"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截面</w:t>
            </w:r>
            <w:r>
              <w:rPr>
                <w:rFonts w:asciiTheme="minorEastAsia" w:eastAsiaTheme="minorEastAsia" w:hAnsiTheme="minorEastAsia" w:hint="eastAsia"/>
                <w:sz w:val="18"/>
                <w:szCs w:val="18"/>
              </w:rPr>
              <w:t>位置</w:t>
            </w:r>
          </w:p>
        </w:tc>
        <w:tc>
          <w:tcPr>
            <w:tcW w:w="1786" w:type="dxa"/>
          </w:tcPr>
          <w:p w:rsidR="003C1AA8" w:rsidRDefault="00A214E5">
            <w:pPr>
              <w:jc w:val="center"/>
              <w:rPr>
                <w:bCs/>
                <w:vertAlign w:val="subscript"/>
              </w:rPr>
            </w:pPr>
            <w:r>
              <w:rPr>
                <w:bCs/>
              </w:rPr>
              <w:t>最大正弯矩</w:t>
            </w:r>
            <w:r>
              <w:rPr>
                <w:bCs/>
              </w:rPr>
              <w:t>M</w:t>
            </w:r>
            <w:r>
              <w:rPr>
                <w:bCs/>
                <w:vertAlign w:val="subscript"/>
              </w:rPr>
              <w:t>MAX</w:t>
            </w:r>
          </w:p>
          <w:p w:rsidR="003C1AA8" w:rsidRDefault="00A214E5">
            <w:pPr>
              <w:pStyle w:val="afc"/>
              <w:rPr>
                <w:rFonts w:asciiTheme="minorEastAsia" w:eastAsiaTheme="minorEastAsia" w:hAnsiTheme="minorEastAsia"/>
                <w:sz w:val="18"/>
                <w:szCs w:val="18"/>
              </w:rPr>
            </w:pPr>
            <w:r>
              <w:rPr>
                <w:sz w:val="18"/>
                <w:szCs w:val="18"/>
              </w:rPr>
              <w:t>(kN</w:t>
            </w:r>
            <w:r>
              <w:rPr>
                <w:rFonts w:hint="eastAsia"/>
                <w:sz w:val="18"/>
                <w:szCs w:val="18"/>
              </w:rPr>
              <w:t>·</w:t>
            </w:r>
            <w:r>
              <w:rPr>
                <w:sz w:val="18"/>
                <w:szCs w:val="18"/>
              </w:rPr>
              <w:t>m)</w:t>
            </w:r>
          </w:p>
        </w:tc>
        <w:tc>
          <w:tcPr>
            <w:tcW w:w="1656" w:type="dxa"/>
            <w:vAlign w:val="center"/>
          </w:tcPr>
          <w:p w:rsidR="003C1AA8" w:rsidRDefault="00A214E5">
            <w:pPr>
              <w:jc w:val="center"/>
              <w:rPr>
                <w:bCs/>
              </w:rPr>
            </w:pPr>
            <w:r>
              <w:rPr>
                <w:rFonts w:hint="eastAsia"/>
                <w:bCs/>
              </w:rPr>
              <w:t>抗力</w:t>
            </w:r>
            <w:r>
              <w:rPr>
                <w:rFonts w:hint="eastAsia"/>
                <w:bCs/>
              </w:rPr>
              <w:t>1</w:t>
            </w:r>
          </w:p>
          <w:p w:rsidR="003C1AA8" w:rsidRDefault="00A214E5">
            <w:pPr>
              <w:jc w:val="center"/>
            </w:pPr>
            <w:r>
              <w:rPr>
                <w:rFonts w:ascii="宋体" w:hAnsi="宋体"/>
                <w:sz w:val="18"/>
                <w:szCs w:val="18"/>
              </w:rPr>
              <w:t>(kN</w:t>
            </w:r>
            <w:r>
              <w:rPr>
                <w:rFonts w:ascii="宋体" w:hAnsi="宋体" w:hint="eastAsia"/>
                <w:sz w:val="18"/>
                <w:szCs w:val="18"/>
              </w:rPr>
              <w:t>·</w:t>
            </w:r>
            <w:r>
              <w:rPr>
                <w:rFonts w:ascii="宋体" w:hAnsi="宋体"/>
                <w:sz w:val="18"/>
                <w:szCs w:val="18"/>
              </w:rPr>
              <w:t>m)</w:t>
            </w:r>
          </w:p>
        </w:tc>
        <w:tc>
          <w:tcPr>
            <w:tcW w:w="1656" w:type="dxa"/>
            <w:vAlign w:val="center"/>
          </w:tcPr>
          <w:p w:rsidR="003C1AA8" w:rsidRDefault="00A214E5">
            <w:pPr>
              <w:jc w:val="center"/>
              <w:rPr>
                <w:bCs/>
              </w:rPr>
            </w:pPr>
            <w:r>
              <w:rPr>
                <w:rFonts w:hint="eastAsia"/>
                <w:bCs/>
              </w:rPr>
              <w:t>抗力</w:t>
            </w:r>
            <w:r>
              <w:rPr>
                <w:rFonts w:hint="eastAsia"/>
                <w:bCs/>
              </w:rPr>
              <w:t>2</w:t>
            </w:r>
          </w:p>
          <w:p w:rsidR="003C1AA8" w:rsidRDefault="00A214E5">
            <w:pPr>
              <w:jc w:val="center"/>
              <w:rPr>
                <w:bCs/>
              </w:rPr>
            </w:pPr>
            <w:r>
              <w:rPr>
                <w:rFonts w:ascii="宋体" w:hAnsi="宋体"/>
                <w:sz w:val="18"/>
                <w:szCs w:val="18"/>
              </w:rPr>
              <w:t>(kN</w:t>
            </w:r>
            <w:r>
              <w:rPr>
                <w:rFonts w:ascii="宋体" w:hAnsi="宋体" w:hint="eastAsia"/>
                <w:sz w:val="18"/>
                <w:szCs w:val="18"/>
              </w:rPr>
              <w:t>·</w:t>
            </w:r>
            <w:r>
              <w:rPr>
                <w:rFonts w:ascii="宋体" w:hAnsi="宋体"/>
                <w:sz w:val="18"/>
                <w:szCs w:val="18"/>
              </w:rPr>
              <w:t>m)</w:t>
            </w:r>
          </w:p>
        </w:tc>
        <w:tc>
          <w:tcPr>
            <w:tcW w:w="1656" w:type="dxa"/>
            <w:vAlign w:val="center"/>
          </w:tcPr>
          <w:p w:rsidR="003C1AA8" w:rsidRDefault="00A214E5">
            <w:pPr>
              <w:jc w:val="center"/>
              <w:rPr>
                <w:bCs/>
              </w:rPr>
            </w:pPr>
            <w:r>
              <w:rPr>
                <w:rFonts w:hint="eastAsia"/>
                <w:bCs/>
              </w:rPr>
              <w:t>是否</w:t>
            </w:r>
            <w:r>
              <w:rPr>
                <w:bCs/>
              </w:rPr>
              <w:t>满足</w:t>
            </w:r>
          </w:p>
        </w:tc>
      </w:tr>
      <w:tr w:rsidR="003C1AA8">
        <w:trPr>
          <w:trHeight w:val="284"/>
          <w:jc w:val="center"/>
        </w:trPr>
        <w:tc>
          <w:tcPr>
            <w:tcW w:w="1254" w:type="dxa"/>
            <w:vMerge w:val="restart"/>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[IELEMENT(&amp;iE(</w:t>
            </w:r>
            <w:r>
              <w:rPr>
                <w:rFonts w:asciiTheme="minorEastAsia" w:eastAsiaTheme="minorEastAsia" w:hAnsiTheme="minorEastAsia" w:hint="eastAsia"/>
                <w:sz w:val="18"/>
                <w:szCs w:val="18"/>
              </w:rPr>
              <w:t>运营阶段</w:t>
            </w:r>
            <w:r>
              <w:rPr>
                <w:rFonts w:asciiTheme="minorEastAsia" w:eastAsiaTheme="minorEastAsia" w:hAnsiTheme="minorEastAsia"/>
                <w:sz w:val="18"/>
                <w:szCs w:val="18"/>
              </w:rPr>
              <w:t>,0</w:t>
            </w:r>
            <w:r>
              <w:rPr>
                <w:rFonts w:asciiTheme="minorEastAsia" w:eastAsiaTheme="minorEastAsia" w:hAnsiTheme="minorEastAsia" w:hint="eastAsia"/>
                <w:sz w:val="18"/>
                <w:szCs w:val="18"/>
              </w:rPr>
              <w:t>,E_OUT</w:t>
            </w:r>
            <w:r>
              <w:rPr>
                <w:rFonts w:asciiTheme="minorEastAsia" w:eastAsiaTheme="minorEastAsia" w:hAnsiTheme="minorEastAsia"/>
                <w:sz w:val="18"/>
                <w:szCs w:val="18"/>
              </w:rPr>
              <w:t>)&amp;).Num]</w:t>
            </w:r>
          </w:p>
        </w:tc>
        <w:tc>
          <w:tcPr>
            <w:tcW w:w="1786"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[IELEMENT(iE).LN]</w:t>
            </w:r>
          </w:p>
        </w:tc>
        <w:tc>
          <w:tcPr>
            <w:tcW w:w="1786" w:type="dxa"/>
            <w:vAlign w:val="center"/>
          </w:tcPr>
          <w:p w:rsidR="003C1AA8" w:rsidRDefault="00A214E5">
            <w:pPr>
              <w:jc w:val="center"/>
            </w:pPr>
            <w:r>
              <w:rPr>
                <w:rFonts w:asciiTheme="minorEastAsia" w:eastAsiaTheme="minorEastAsia" w:hAnsiTheme="minorEastAsia"/>
                <w:sz w:val="18"/>
                <w:szCs w:val="18"/>
              </w:rPr>
              <w:t>[</w:t>
            </w:r>
            <w:r>
              <w:rPr>
                <w:rFonts w:asciiTheme="minorEastAsia" w:eastAsiaTheme="minorEastAsia" w:hAnsiTheme="minorEastAsia"/>
                <w:kern w:val="0"/>
                <w:sz w:val="18"/>
                <w:szCs w:val="18"/>
                <w:highlight w:val="white"/>
              </w:rPr>
              <w:t>FSZ</w:t>
            </w:r>
            <w:r>
              <w:rPr>
                <w:rFonts w:asciiTheme="minorEastAsia" w:eastAsiaTheme="minorEastAsia" w:hAnsiTheme="minorEastAsia"/>
                <w:sz w:val="18"/>
                <w:szCs w:val="18"/>
              </w:rPr>
              <w:t xml:space="preserve"> (iE,L, Comb_01,MAX_MY).mY]</w:t>
            </w:r>
          </w:p>
        </w:tc>
        <w:tc>
          <w:tcPr>
            <w:tcW w:w="1656"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[UR(iE,L, Comb_01,MAX_MY).mY1]</w:t>
            </w:r>
          </w:p>
        </w:tc>
        <w:tc>
          <w:tcPr>
            <w:tcW w:w="1656"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[UR(iE,L, Comb_01,MAX_MY).mY2]</w:t>
            </w:r>
          </w:p>
        </w:tc>
        <w:tc>
          <w:tcPr>
            <w:tcW w:w="1656" w:type="dxa"/>
            <w:vAlign w:val="center"/>
          </w:tcPr>
          <w:p w:rsidR="003C1AA8" w:rsidRDefault="00A214E5">
            <w:pPr>
              <w:jc w:val="center"/>
              <w:rPr>
                <w:rFonts w:ascii="宋体" w:hAnsi="宋体"/>
                <w:sz w:val="18"/>
                <w:szCs w:val="18"/>
              </w:rPr>
            </w:pPr>
            <w:r>
              <w:rPr>
                <w:rFonts w:ascii="宋体" w:hAnsi="宋体"/>
                <w:sz w:val="18"/>
                <w:szCs w:val="18"/>
              </w:rPr>
              <w:t>[UR(</w:t>
            </w:r>
            <w:r>
              <w:rPr>
                <w:rFonts w:ascii="新宋体" w:eastAsia="新宋体" w:cs="新宋体"/>
                <w:kern w:val="0"/>
                <w:sz w:val="19"/>
                <w:szCs w:val="19"/>
              </w:rPr>
              <w:t>iE</w:t>
            </w:r>
            <w:r>
              <w:rPr>
                <w:rFonts w:ascii="宋体" w:hAnsi="宋体"/>
                <w:sz w:val="18"/>
                <w:szCs w:val="18"/>
              </w:rPr>
              <w:t>,L, Comb_01,MAX_MY).</w:t>
            </w:r>
            <w:r>
              <w:rPr>
                <w:rFonts w:ascii="宋体" w:hAnsi="宋体" w:hint="eastAsia"/>
                <w:kern w:val="0"/>
                <w:sz w:val="18"/>
                <w:szCs w:val="18"/>
              </w:rPr>
              <w:t xml:space="preserve"> </w:t>
            </w:r>
            <w:r>
              <w:rPr>
                <w:rFonts w:ascii="宋体" w:hAnsi="宋体"/>
                <w:kern w:val="0"/>
                <w:sz w:val="18"/>
                <w:szCs w:val="18"/>
              </w:rPr>
              <w:t>bmY1_OK</w:t>
            </w:r>
            <w:r>
              <w:rPr>
                <w:rFonts w:ascii="宋体" w:hAnsi="宋体"/>
                <w:sz w:val="18"/>
                <w:szCs w:val="18"/>
              </w:rPr>
              <w:t>]</w:t>
            </w:r>
          </w:p>
        </w:tc>
      </w:tr>
      <w:tr w:rsidR="003C1AA8">
        <w:trPr>
          <w:trHeight w:val="284"/>
          <w:jc w:val="center"/>
        </w:trPr>
        <w:tc>
          <w:tcPr>
            <w:tcW w:w="1254" w:type="dxa"/>
            <w:vMerge/>
            <w:vAlign w:val="center"/>
          </w:tcPr>
          <w:p w:rsidR="003C1AA8" w:rsidRDefault="003C1AA8">
            <w:pPr>
              <w:pStyle w:val="afc"/>
              <w:rPr>
                <w:rFonts w:asciiTheme="minorEastAsia" w:eastAsiaTheme="minorEastAsia" w:hAnsiTheme="minorEastAsia"/>
                <w:sz w:val="18"/>
                <w:szCs w:val="18"/>
              </w:rPr>
            </w:pPr>
          </w:p>
        </w:tc>
        <w:tc>
          <w:tcPr>
            <w:tcW w:w="1786"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[IELEMENT(iE).RN]</w:t>
            </w:r>
          </w:p>
        </w:tc>
        <w:tc>
          <w:tcPr>
            <w:tcW w:w="1786" w:type="dxa"/>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w:t>
            </w:r>
            <w:r>
              <w:rPr>
                <w:rFonts w:asciiTheme="minorEastAsia" w:eastAsiaTheme="minorEastAsia" w:hAnsiTheme="minorEastAsia"/>
                <w:kern w:val="0"/>
                <w:sz w:val="18"/>
                <w:szCs w:val="18"/>
                <w:highlight w:val="white"/>
              </w:rPr>
              <w:t>FSZ</w:t>
            </w:r>
            <w:r>
              <w:rPr>
                <w:rFonts w:asciiTheme="minorEastAsia" w:eastAsiaTheme="minorEastAsia" w:hAnsiTheme="minorEastAsia"/>
                <w:sz w:val="18"/>
                <w:szCs w:val="18"/>
              </w:rPr>
              <w:t xml:space="preserve"> (iE,R, Comb_01,MAX_MY).mY]</w:t>
            </w:r>
          </w:p>
        </w:tc>
        <w:tc>
          <w:tcPr>
            <w:tcW w:w="1656"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 xml:space="preserve">[UR(iE,R, </w:t>
            </w:r>
            <w:r>
              <w:rPr>
                <w:rFonts w:asciiTheme="minorEastAsia" w:eastAsiaTheme="minorEastAsia" w:hAnsiTheme="minorEastAsia"/>
                <w:sz w:val="18"/>
                <w:szCs w:val="18"/>
              </w:rPr>
              <w:t>Comb_01,MAX_MY).mY1]</w:t>
            </w:r>
          </w:p>
        </w:tc>
        <w:tc>
          <w:tcPr>
            <w:tcW w:w="1656"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[UR(iE,R, Comb_01,MAX_MY).mY2]</w:t>
            </w:r>
          </w:p>
        </w:tc>
        <w:tc>
          <w:tcPr>
            <w:tcW w:w="1656" w:type="dxa"/>
            <w:vAlign w:val="center"/>
          </w:tcPr>
          <w:p w:rsidR="003C1AA8" w:rsidRDefault="00A214E5">
            <w:pPr>
              <w:jc w:val="center"/>
              <w:rPr>
                <w:rFonts w:ascii="宋体" w:hAnsi="宋体"/>
                <w:sz w:val="18"/>
                <w:szCs w:val="18"/>
              </w:rPr>
            </w:pPr>
            <w:r>
              <w:rPr>
                <w:rFonts w:ascii="宋体" w:hAnsi="宋体"/>
                <w:sz w:val="18"/>
                <w:szCs w:val="18"/>
              </w:rPr>
              <w:t>[UR(</w:t>
            </w:r>
            <w:r>
              <w:rPr>
                <w:rFonts w:ascii="新宋体" w:eastAsia="新宋体" w:cs="新宋体"/>
                <w:kern w:val="0"/>
                <w:sz w:val="19"/>
                <w:szCs w:val="19"/>
              </w:rPr>
              <w:t>iE</w:t>
            </w:r>
            <w:r>
              <w:rPr>
                <w:rFonts w:ascii="宋体" w:hAnsi="宋体"/>
                <w:sz w:val="18"/>
                <w:szCs w:val="18"/>
              </w:rPr>
              <w:t>,R</w:t>
            </w:r>
            <w:r>
              <w:rPr>
                <w:rFonts w:ascii="宋体" w:hAnsi="宋体" w:hint="eastAsia"/>
                <w:sz w:val="18"/>
                <w:szCs w:val="18"/>
              </w:rPr>
              <w:t>,</w:t>
            </w:r>
            <w:r>
              <w:rPr>
                <w:rFonts w:ascii="宋体" w:hAnsi="宋体"/>
                <w:sz w:val="18"/>
                <w:szCs w:val="18"/>
              </w:rPr>
              <w:t xml:space="preserve"> Comb_01,MAX_MY).</w:t>
            </w:r>
            <w:r>
              <w:rPr>
                <w:rFonts w:ascii="宋体" w:hAnsi="宋体" w:hint="eastAsia"/>
                <w:kern w:val="0"/>
                <w:sz w:val="18"/>
                <w:szCs w:val="18"/>
              </w:rPr>
              <w:t xml:space="preserve"> </w:t>
            </w:r>
            <w:r>
              <w:rPr>
                <w:rFonts w:ascii="宋体" w:hAnsi="宋体"/>
                <w:kern w:val="0"/>
                <w:sz w:val="18"/>
                <w:szCs w:val="18"/>
              </w:rPr>
              <w:t>bmY1_OK</w:t>
            </w:r>
            <w:r>
              <w:rPr>
                <w:rFonts w:ascii="宋体" w:hAnsi="宋体"/>
                <w:sz w:val="18"/>
                <w:szCs w:val="18"/>
              </w:rPr>
              <w:t>]</w:t>
            </w:r>
          </w:p>
        </w:tc>
      </w:tr>
    </w:tbl>
    <w:p w:rsidR="003C1AA8" w:rsidRDefault="003C1AA8">
      <w:pPr>
        <w:pStyle w:val="afd"/>
        <w:ind w:left="360" w:firstLineChars="0" w:firstLine="0"/>
        <w:jc w:val="center"/>
        <w:rPr>
          <w:rFonts w:ascii="宋体" w:hAnsi="宋体"/>
          <w:szCs w:val="21"/>
        </w:rPr>
      </w:pPr>
    </w:p>
    <w:p w:rsidR="003C1AA8" w:rsidRDefault="003C1AA8"/>
    <w:p w:rsidR="003C1AA8" w:rsidRDefault="00A214E5">
      <w:pPr>
        <w:spacing w:beforeLines="50" w:before="156" w:afterLines="50" w:after="156"/>
        <w:jc w:val="center"/>
        <w:rPr>
          <w:rFonts w:ascii="宋体" w:hAnsi="宋体"/>
          <w:sz w:val="16"/>
          <w:szCs w:val="15"/>
        </w:rPr>
      </w:pPr>
      <w:r>
        <w:rPr>
          <w:rFonts w:ascii="宋体" w:hAnsi="宋体"/>
          <w:sz w:val="16"/>
          <w:szCs w:val="15"/>
        </w:rPr>
        <w:lastRenderedPageBreak/>
        <w:t>[$QUERY(</w:t>
      </w:r>
      <w:r>
        <w:rPr>
          <w:rFonts w:ascii="Candara" w:eastAsia="Yu Mincho Demibold" w:hAnsi="Candara"/>
          <w:sz w:val="18"/>
          <w:szCs w:val="15"/>
        </w:rPr>
        <w:t>Name</w:t>
      </w:r>
      <w:r>
        <w:rPr>
          <w:rFonts w:ascii="Candara" w:eastAsia="Yu Mincho Demibold" w:hAnsi="Candara" w:hint="eastAsia"/>
          <w:sz w:val="18"/>
          <w:szCs w:val="15"/>
        </w:rPr>
        <w:t>=</w:t>
      </w:r>
      <w:r>
        <w:rPr>
          <w:rFonts w:ascii="宋体" w:hAnsi="宋体" w:cs="宋体" w:hint="eastAsia"/>
          <w:sz w:val="18"/>
          <w:szCs w:val="15"/>
        </w:rPr>
        <w:t>内力</w:t>
      </w:r>
      <w:r>
        <w:rPr>
          <w:rFonts w:ascii="Candara" w:eastAsia="Yu Mincho Demibold" w:hAnsi="Candara" w:hint="eastAsia"/>
          <w:sz w:val="18"/>
          <w:szCs w:val="15"/>
        </w:rPr>
        <w:t>;</w:t>
      </w:r>
      <w:r>
        <w:rPr>
          <w:rFonts w:ascii="Candara" w:eastAsia="Yu Mincho Demibold" w:hAnsi="Candara"/>
          <w:sz w:val="18"/>
          <w:szCs w:val="15"/>
        </w:rPr>
        <w:t>ObjType=</w:t>
      </w:r>
      <w:r>
        <w:rPr>
          <w:rFonts w:ascii="宋体" w:hAnsi="宋体" w:cs="宋体" w:hint="eastAsia"/>
          <w:sz w:val="18"/>
          <w:szCs w:val="15"/>
        </w:rPr>
        <w:t>构件</w:t>
      </w:r>
      <w:r>
        <w:rPr>
          <w:rFonts w:ascii="Candara" w:eastAsia="Yu Mincho Demibold" w:hAnsi="Candara"/>
          <w:sz w:val="18"/>
          <w:szCs w:val="15"/>
        </w:rPr>
        <w:t>;ObjName=ALL;StageType=</w:t>
      </w:r>
      <w:r>
        <w:rPr>
          <w:rFonts w:ascii="宋体" w:hAnsi="宋体" w:cs="宋体" w:hint="eastAsia"/>
          <w:sz w:val="18"/>
          <w:szCs w:val="15"/>
        </w:rPr>
        <w:t>运营阶段</w:t>
      </w:r>
      <w:r>
        <w:rPr>
          <w:rFonts w:ascii="Candara" w:eastAsia="Yu Mincho Demibold" w:hAnsi="Candara"/>
          <w:sz w:val="18"/>
          <w:szCs w:val="15"/>
        </w:rPr>
        <w:t>;ActionType=</w:t>
      </w:r>
      <w:r>
        <w:rPr>
          <w:rFonts w:ascii="宋体" w:hAnsi="宋体" w:cs="宋体" w:hint="eastAsia"/>
          <w:sz w:val="18"/>
          <w:szCs w:val="15"/>
        </w:rPr>
        <w:t>组合工况</w:t>
      </w:r>
      <w:r>
        <w:rPr>
          <w:rFonts w:ascii="Candara" w:eastAsia="Yu Mincho Demibold" w:hAnsi="Candara"/>
          <w:sz w:val="18"/>
          <w:szCs w:val="15"/>
        </w:rPr>
        <w:t>;ActionName=Comb_01;EffectType=</w:t>
      </w:r>
      <w:r>
        <w:rPr>
          <w:rFonts w:ascii="宋体" w:hAnsi="宋体" w:cs="宋体" w:hint="eastAsia"/>
          <w:sz w:val="18"/>
          <w:szCs w:val="15"/>
        </w:rPr>
        <w:t>内力</w:t>
      </w:r>
      <w:r>
        <w:rPr>
          <w:rFonts w:ascii="Candara" w:eastAsia="Yu Mincho Demibold" w:hAnsi="Candara"/>
          <w:sz w:val="18"/>
          <w:szCs w:val="15"/>
        </w:rPr>
        <w:t>;EffectIndex=MY;MaxIndex=M</w:t>
      </w:r>
      <w:r>
        <w:rPr>
          <w:rFonts w:ascii="Candara" w:eastAsia="Yu Mincho Demibold" w:hAnsi="Candara" w:hint="eastAsia"/>
          <w:sz w:val="18"/>
          <w:szCs w:val="15"/>
        </w:rPr>
        <w:t>IN</w:t>
      </w:r>
      <w:r>
        <w:rPr>
          <w:rFonts w:ascii="Candara" w:eastAsia="Yu Mincho Demibold" w:hAnsi="Candara"/>
          <w:sz w:val="18"/>
          <w:szCs w:val="15"/>
        </w:rPr>
        <w:t>_MY;</w:t>
      </w:r>
      <w:r>
        <w:t xml:space="preserve"> </w:t>
      </w:r>
      <w:r>
        <w:rPr>
          <w:rFonts w:ascii="Candara" w:eastAsia="Yu Mincho Demibold" w:hAnsi="Candara"/>
          <w:sz w:val="18"/>
          <w:szCs w:val="15"/>
        </w:rPr>
        <w:t>UnitScale=1e-3;DrawPos=-1;GraphType=</w:t>
      </w:r>
      <w:r>
        <w:rPr>
          <w:rFonts w:ascii="宋体" w:hAnsi="宋体" w:cs="宋体" w:hint="eastAsia"/>
          <w:sz w:val="18"/>
          <w:szCs w:val="15"/>
        </w:rPr>
        <w:t>折线图</w:t>
      </w:r>
      <w:r>
        <w:rPr>
          <w:rFonts w:ascii="Candara" w:eastAsia="Yu Mincho Demibold" w:hAnsi="Candara" w:hint="eastAsia"/>
          <w:sz w:val="18"/>
          <w:szCs w:val="15"/>
        </w:rPr>
        <w:t>;</w:t>
      </w:r>
      <w:r>
        <w:rPr>
          <w:rFonts w:ascii="Candara" w:eastAsia="Yu Mincho Demibold" w:hAnsi="Candara"/>
          <w:sz w:val="18"/>
          <w:szCs w:val="15"/>
        </w:rPr>
        <w:t>LineColor</w:t>
      </w:r>
      <w:r>
        <w:rPr>
          <w:rFonts w:ascii="Candara" w:eastAsia="Yu Mincho Demibold" w:hAnsi="Candara" w:hint="eastAsia"/>
          <w:sz w:val="18"/>
          <w:szCs w:val="15"/>
        </w:rPr>
        <w:t>=</w:t>
      </w:r>
      <w:r>
        <w:rPr>
          <w:rFonts w:ascii="宋体" w:hAnsi="宋体" w:cs="宋体" w:hint="eastAsia"/>
          <w:sz w:val="18"/>
          <w:szCs w:val="15"/>
        </w:rPr>
        <w:t>蓝</w:t>
      </w:r>
      <w:r>
        <w:rPr>
          <w:rFonts w:ascii="Candara" w:eastAsia="Yu Mincho Demibold" w:hAnsi="Candara"/>
          <w:sz w:val="18"/>
          <w:szCs w:val="15"/>
        </w:rPr>
        <w:t>, Name</w:t>
      </w:r>
      <w:r>
        <w:rPr>
          <w:rFonts w:ascii="Candara" w:eastAsia="Yu Mincho Demibold" w:hAnsi="Candara" w:hint="eastAsia"/>
          <w:sz w:val="18"/>
          <w:szCs w:val="15"/>
        </w:rPr>
        <w:t>=</w:t>
      </w:r>
      <w:r>
        <w:rPr>
          <w:rFonts w:ascii="宋体" w:hAnsi="宋体" w:cs="宋体" w:hint="eastAsia"/>
          <w:sz w:val="18"/>
          <w:szCs w:val="15"/>
        </w:rPr>
        <w:t>承载力</w:t>
      </w:r>
      <w:r>
        <w:rPr>
          <w:rFonts w:ascii="Candara" w:eastAsia="Yu Mincho Demibold" w:hAnsi="Candara" w:hint="eastAsia"/>
          <w:sz w:val="18"/>
          <w:szCs w:val="15"/>
        </w:rPr>
        <w:t>1;</w:t>
      </w:r>
      <w:r>
        <w:rPr>
          <w:rFonts w:ascii="Candara" w:eastAsia="Yu Mincho Demibold" w:hAnsi="Candara"/>
          <w:sz w:val="18"/>
          <w:szCs w:val="15"/>
        </w:rPr>
        <w:t>ObjType=</w:t>
      </w:r>
      <w:r>
        <w:rPr>
          <w:rFonts w:ascii="宋体" w:hAnsi="宋体" w:cs="宋体" w:hint="eastAsia"/>
          <w:sz w:val="18"/>
          <w:szCs w:val="15"/>
        </w:rPr>
        <w:t>构件</w:t>
      </w:r>
      <w:r>
        <w:rPr>
          <w:rFonts w:ascii="Candara" w:eastAsia="Yu Mincho Demibold" w:hAnsi="Candara"/>
          <w:sz w:val="18"/>
          <w:szCs w:val="15"/>
        </w:rPr>
        <w:t>; ObjName=ALL;StageType=</w:t>
      </w:r>
      <w:r>
        <w:rPr>
          <w:rFonts w:ascii="宋体" w:hAnsi="宋体" w:cs="宋体" w:hint="eastAsia"/>
          <w:sz w:val="18"/>
          <w:szCs w:val="15"/>
        </w:rPr>
        <w:t>运营阶段</w:t>
      </w:r>
      <w:r>
        <w:rPr>
          <w:rFonts w:ascii="Candara" w:eastAsia="Yu Mincho Demibold" w:hAnsi="Candara"/>
          <w:sz w:val="18"/>
          <w:szCs w:val="15"/>
        </w:rPr>
        <w:t>; ActionType=</w:t>
      </w:r>
      <w:r>
        <w:rPr>
          <w:rFonts w:ascii="宋体" w:hAnsi="宋体" w:cs="宋体" w:hint="eastAsia"/>
          <w:sz w:val="18"/>
          <w:szCs w:val="15"/>
        </w:rPr>
        <w:t>组合工况</w:t>
      </w:r>
      <w:r>
        <w:rPr>
          <w:rFonts w:ascii="Candara" w:eastAsia="Yu Mincho Demibold" w:hAnsi="Candara"/>
          <w:sz w:val="18"/>
          <w:szCs w:val="15"/>
        </w:rPr>
        <w:t>;ActionName=Comb_01;EffectType=</w:t>
      </w:r>
      <w:r>
        <w:rPr>
          <w:rFonts w:ascii="宋体" w:hAnsi="宋体" w:cs="宋体" w:hint="eastAsia"/>
          <w:sz w:val="18"/>
          <w:szCs w:val="15"/>
        </w:rPr>
        <w:t>正截面强度</w:t>
      </w:r>
      <w:r>
        <w:rPr>
          <w:rFonts w:ascii="Candara" w:eastAsia="Yu Mincho Demibold" w:hAnsi="Candara"/>
          <w:sz w:val="18"/>
          <w:szCs w:val="15"/>
        </w:rPr>
        <w:t>;EffectIndex=MY1;MaxIndex= M</w:t>
      </w:r>
      <w:r>
        <w:rPr>
          <w:rFonts w:ascii="Candara" w:eastAsia="Yu Mincho Demibold" w:hAnsi="Candara" w:hint="eastAsia"/>
          <w:sz w:val="18"/>
          <w:szCs w:val="15"/>
        </w:rPr>
        <w:t>IN</w:t>
      </w:r>
      <w:r>
        <w:rPr>
          <w:rFonts w:ascii="Candara" w:eastAsia="Yu Mincho Demibold" w:hAnsi="Candara"/>
          <w:sz w:val="18"/>
          <w:szCs w:val="15"/>
        </w:rPr>
        <w:t>_MY;</w:t>
      </w:r>
      <w:r>
        <w:t xml:space="preserve"> </w:t>
      </w:r>
      <w:r>
        <w:rPr>
          <w:rFonts w:ascii="Candara" w:eastAsia="Yu Mincho Demibold" w:hAnsi="Candara"/>
          <w:sz w:val="18"/>
          <w:szCs w:val="15"/>
        </w:rPr>
        <w:t>UnitScale=1e-3;DrawPos=-1</w:t>
      </w:r>
      <w:r>
        <w:rPr>
          <w:rFonts w:ascii="Candara" w:eastAsia="Yu Mincho Demibold" w:hAnsi="Candara" w:hint="eastAsia"/>
          <w:sz w:val="18"/>
          <w:szCs w:val="15"/>
        </w:rPr>
        <w:t>;</w:t>
      </w:r>
      <w:r>
        <w:rPr>
          <w:rFonts w:ascii="Candara" w:eastAsia="Yu Mincho Demibold" w:hAnsi="Candara"/>
          <w:sz w:val="18"/>
          <w:szCs w:val="15"/>
        </w:rPr>
        <w:t>LineColor</w:t>
      </w:r>
      <w:r>
        <w:rPr>
          <w:rFonts w:ascii="Candara" w:eastAsia="Yu Mincho Demibold" w:hAnsi="Candara" w:hint="eastAsia"/>
          <w:sz w:val="18"/>
          <w:szCs w:val="15"/>
        </w:rPr>
        <w:t>=</w:t>
      </w:r>
      <w:r>
        <w:rPr>
          <w:rFonts w:ascii="宋体" w:hAnsi="宋体" w:cs="宋体" w:hint="eastAsia"/>
          <w:sz w:val="18"/>
          <w:szCs w:val="15"/>
        </w:rPr>
        <w:t>红</w:t>
      </w:r>
      <w:r>
        <w:rPr>
          <w:rFonts w:ascii="Candara" w:eastAsia="Yu Mincho Demibold" w:hAnsi="Candara"/>
          <w:sz w:val="18"/>
          <w:szCs w:val="15"/>
        </w:rPr>
        <w:t>,</w:t>
      </w:r>
      <w:r>
        <w:rPr>
          <w:rFonts w:ascii="Candara" w:eastAsia="Yu Mincho Demibold" w:hAnsi="Candara" w:hint="eastAsia"/>
          <w:sz w:val="18"/>
          <w:szCs w:val="15"/>
        </w:rPr>
        <w:t xml:space="preserve"> </w:t>
      </w:r>
      <w:r>
        <w:rPr>
          <w:rFonts w:ascii="Candara" w:eastAsia="Yu Mincho Demibold" w:hAnsi="Candara"/>
          <w:sz w:val="18"/>
          <w:szCs w:val="15"/>
        </w:rPr>
        <w:t>Name</w:t>
      </w:r>
      <w:r>
        <w:rPr>
          <w:rFonts w:ascii="Candara" w:eastAsia="Yu Mincho Demibold" w:hAnsi="Candara" w:hint="eastAsia"/>
          <w:sz w:val="18"/>
          <w:szCs w:val="15"/>
        </w:rPr>
        <w:t>=</w:t>
      </w:r>
      <w:r>
        <w:rPr>
          <w:rFonts w:ascii="宋体" w:hAnsi="宋体" w:cs="宋体" w:hint="eastAsia"/>
          <w:sz w:val="18"/>
          <w:szCs w:val="15"/>
        </w:rPr>
        <w:t>承载力</w:t>
      </w:r>
      <w:r>
        <w:rPr>
          <w:rFonts w:ascii="Candara" w:eastAsia="Yu Mincho Demibold" w:hAnsi="Candara" w:hint="eastAsia"/>
          <w:sz w:val="18"/>
          <w:szCs w:val="15"/>
        </w:rPr>
        <w:t>2;</w:t>
      </w:r>
      <w:r>
        <w:rPr>
          <w:rFonts w:ascii="Candara" w:eastAsia="Yu Mincho Demibold" w:hAnsi="Candara"/>
          <w:sz w:val="18"/>
          <w:szCs w:val="15"/>
        </w:rPr>
        <w:t>ObjType=</w:t>
      </w:r>
      <w:r>
        <w:rPr>
          <w:rFonts w:ascii="宋体" w:hAnsi="宋体" w:cs="宋体" w:hint="eastAsia"/>
          <w:sz w:val="18"/>
          <w:szCs w:val="15"/>
        </w:rPr>
        <w:t>构件</w:t>
      </w:r>
      <w:r>
        <w:rPr>
          <w:rFonts w:ascii="Candara" w:eastAsia="Yu Mincho Demibold" w:hAnsi="Candara"/>
          <w:sz w:val="18"/>
          <w:szCs w:val="15"/>
        </w:rPr>
        <w:t>;ObjName</w:t>
      </w:r>
      <w:r>
        <w:rPr>
          <w:rFonts w:ascii="Candara" w:eastAsia="Yu Mincho Demibold" w:hAnsi="Candara"/>
          <w:sz w:val="18"/>
          <w:szCs w:val="15"/>
        </w:rPr>
        <w:t>=ALL;StageType=</w:t>
      </w:r>
      <w:r>
        <w:rPr>
          <w:rFonts w:ascii="宋体" w:hAnsi="宋体" w:cs="宋体" w:hint="eastAsia"/>
          <w:sz w:val="18"/>
          <w:szCs w:val="15"/>
        </w:rPr>
        <w:t>运营阶段</w:t>
      </w:r>
      <w:r>
        <w:rPr>
          <w:rFonts w:ascii="Candara" w:eastAsia="Yu Mincho Demibold" w:hAnsi="Candara"/>
          <w:sz w:val="18"/>
          <w:szCs w:val="15"/>
        </w:rPr>
        <w:t>; ActionType=</w:t>
      </w:r>
      <w:r>
        <w:rPr>
          <w:rFonts w:ascii="宋体" w:hAnsi="宋体" w:cs="宋体" w:hint="eastAsia"/>
          <w:sz w:val="18"/>
          <w:szCs w:val="15"/>
        </w:rPr>
        <w:t>组合工况</w:t>
      </w:r>
      <w:r>
        <w:rPr>
          <w:rFonts w:ascii="Candara" w:eastAsia="Yu Mincho Demibold" w:hAnsi="Candara"/>
          <w:sz w:val="18"/>
          <w:szCs w:val="15"/>
        </w:rPr>
        <w:t>;ActionName=Comb_01;EffectType=</w:t>
      </w:r>
      <w:r>
        <w:rPr>
          <w:rFonts w:ascii="宋体" w:hAnsi="宋体" w:cs="宋体" w:hint="eastAsia"/>
          <w:sz w:val="18"/>
          <w:szCs w:val="15"/>
        </w:rPr>
        <w:t>正截面强度</w:t>
      </w:r>
      <w:r>
        <w:rPr>
          <w:rFonts w:ascii="Candara" w:eastAsia="Yu Mincho Demibold" w:hAnsi="Candara"/>
          <w:sz w:val="18"/>
          <w:szCs w:val="15"/>
        </w:rPr>
        <w:t>;EffectIndex=MY2;MaxIndex= M</w:t>
      </w:r>
      <w:r>
        <w:rPr>
          <w:rFonts w:ascii="Candara" w:eastAsia="Yu Mincho Demibold" w:hAnsi="Candara" w:hint="eastAsia"/>
          <w:sz w:val="18"/>
          <w:szCs w:val="15"/>
        </w:rPr>
        <w:t>IN</w:t>
      </w:r>
      <w:r>
        <w:rPr>
          <w:rFonts w:ascii="Candara" w:eastAsia="Yu Mincho Demibold" w:hAnsi="Candara"/>
          <w:sz w:val="18"/>
          <w:szCs w:val="15"/>
        </w:rPr>
        <w:t>_MY;</w:t>
      </w:r>
      <w:r>
        <w:t xml:space="preserve"> </w:t>
      </w:r>
      <w:r>
        <w:rPr>
          <w:rFonts w:ascii="Candara" w:eastAsia="Yu Mincho Demibold" w:hAnsi="Candara"/>
          <w:sz w:val="18"/>
          <w:szCs w:val="15"/>
        </w:rPr>
        <w:t>UnitScale=1e-3;DrawPos=-1</w:t>
      </w:r>
      <w:r>
        <w:rPr>
          <w:rFonts w:ascii="Candara" w:eastAsia="Yu Mincho Demibold" w:hAnsi="Candara" w:hint="eastAsia"/>
          <w:sz w:val="18"/>
          <w:szCs w:val="15"/>
        </w:rPr>
        <w:t>;</w:t>
      </w:r>
      <w:r>
        <w:rPr>
          <w:rFonts w:ascii="Candara" w:eastAsia="Yu Mincho Demibold" w:hAnsi="Candara"/>
          <w:sz w:val="18"/>
          <w:szCs w:val="15"/>
        </w:rPr>
        <w:t>LineColor</w:t>
      </w:r>
      <w:r>
        <w:rPr>
          <w:rFonts w:ascii="Candara" w:eastAsia="Yu Mincho Demibold" w:hAnsi="Candara" w:hint="eastAsia"/>
          <w:sz w:val="18"/>
          <w:szCs w:val="15"/>
        </w:rPr>
        <w:t>=</w:t>
      </w:r>
      <w:r>
        <w:rPr>
          <w:rFonts w:ascii="宋体" w:hAnsi="宋体" w:cs="宋体" w:hint="eastAsia"/>
          <w:sz w:val="18"/>
          <w:szCs w:val="15"/>
        </w:rPr>
        <w:t>粉</w:t>
      </w:r>
      <w:r>
        <w:rPr>
          <w:rFonts w:ascii="Candara" w:hAnsi="Candara"/>
          <w:sz w:val="16"/>
          <w:szCs w:val="15"/>
        </w:rPr>
        <w:t>)$]</w:t>
      </w:r>
    </w:p>
    <w:p w:rsidR="003C1AA8" w:rsidRDefault="00A214E5">
      <w:pPr>
        <w:pStyle w:val="afd"/>
        <w:ind w:left="360" w:firstLineChars="0" w:firstLine="0"/>
        <w:jc w:val="center"/>
        <w:rPr>
          <w:rFonts w:ascii="宋体" w:hAnsi="宋体"/>
          <w:szCs w:val="21"/>
        </w:rPr>
      </w:pPr>
      <w:r>
        <w:rPr>
          <w:rFonts w:ascii="宋体" w:hAnsi="宋体"/>
          <w:szCs w:val="21"/>
        </w:rPr>
        <w:t>最</w:t>
      </w:r>
      <w:r>
        <w:rPr>
          <w:rFonts w:ascii="宋体" w:hAnsi="宋体" w:hint="eastAsia"/>
          <w:szCs w:val="21"/>
        </w:rPr>
        <w:t>小</w:t>
      </w:r>
      <w:r>
        <w:rPr>
          <w:rFonts w:ascii="宋体" w:hAnsi="宋体"/>
          <w:szCs w:val="21"/>
        </w:rPr>
        <w:t>弯矩及其对应的抗力图</w:t>
      </w:r>
    </w:p>
    <w:p w:rsidR="003C1AA8" w:rsidRDefault="00A214E5">
      <w:pPr>
        <w:pStyle w:val="afd"/>
        <w:ind w:left="360" w:firstLineChars="0" w:firstLine="0"/>
        <w:jc w:val="center"/>
        <w:rPr>
          <w:rFonts w:ascii="宋体" w:hAnsi="宋体"/>
          <w:szCs w:val="21"/>
        </w:rPr>
      </w:pPr>
      <w:r>
        <w:rPr>
          <w:rFonts w:ascii="宋体" w:hAnsi="宋体"/>
          <w:szCs w:val="21"/>
        </w:rPr>
        <w:t>最大弯矩及其对应的抗力图</w:t>
      </w:r>
    </w:p>
    <w:tbl>
      <w:tblPr>
        <w:tblW w:w="9794"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54"/>
        <w:gridCol w:w="1786"/>
        <w:gridCol w:w="1786"/>
        <w:gridCol w:w="1656"/>
        <w:gridCol w:w="1656"/>
        <w:gridCol w:w="1656"/>
      </w:tblGrid>
      <w:tr w:rsidR="003C1AA8">
        <w:trPr>
          <w:trHeight w:val="887"/>
          <w:jc w:val="center"/>
        </w:trPr>
        <w:tc>
          <w:tcPr>
            <w:tcW w:w="1254"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单元</w:t>
            </w:r>
          </w:p>
        </w:tc>
        <w:tc>
          <w:tcPr>
            <w:tcW w:w="1786"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截面</w:t>
            </w:r>
            <w:r>
              <w:rPr>
                <w:rFonts w:asciiTheme="minorEastAsia" w:eastAsiaTheme="minorEastAsia" w:hAnsiTheme="minorEastAsia" w:hint="eastAsia"/>
                <w:sz w:val="18"/>
                <w:szCs w:val="18"/>
              </w:rPr>
              <w:t>位置</w:t>
            </w:r>
          </w:p>
        </w:tc>
        <w:tc>
          <w:tcPr>
            <w:tcW w:w="1786" w:type="dxa"/>
          </w:tcPr>
          <w:p w:rsidR="003C1AA8" w:rsidRDefault="00A214E5">
            <w:pPr>
              <w:jc w:val="center"/>
              <w:rPr>
                <w:bCs/>
                <w:vertAlign w:val="subscript"/>
              </w:rPr>
            </w:pPr>
            <w:r>
              <w:rPr>
                <w:bCs/>
              </w:rPr>
              <w:t>最大正弯矩</w:t>
            </w:r>
            <w:r>
              <w:rPr>
                <w:bCs/>
              </w:rPr>
              <w:t>M</w:t>
            </w:r>
            <w:r>
              <w:rPr>
                <w:bCs/>
                <w:vertAlign w:val="subscript"/>
              </w:rPr>
              <w:t>MAX</w:t>
            </w:r>
          </w:p>
          <w:p w:rsidR="003C1AA8" w:rsidRDefault="00A214E5">
            <w:pPr>
              <w:pStyle w:val="afc"/>
              <w:rPr>
                <w:rFonts w:asciiTheme="minorEastAsia" w:eastAsiaTheme="minorEastAsia" w:hAnsiTheme="minorEastAsia"/>
                <w:sz w:val="18"/>
                <w:szCs w:val="18"/>
              </w:rPr>
            </w:pPr>
            <w:r>
              <w:rPr>
                <w:sz w:val="18"/>
                <w:szCs w:val="18"/>
              </w:rPr>
              <w:t>(kN</w:t>
            </w:r>
            <w:r>
              <w:rPr>
                <w:rFonts w:hint="eastAsia"/>
                <w:sz w:val="18"/>
                <w:szCs w:val="18"/>
              </w:rPr>
              <w:t>·</w:t>
            </w:r>
            <w:r>
              <w:rPr>
                <w:sz w:val="18"/>
                <w:szCs w:val="18"/>
              </w:rPr>
              <w:t>m)</w:t>
            </w:r>
          </w:p>
        </w:tc>
        <w:tc>
          <w:tcPr>
            <w:tcW w:w="1656" w:type="dxa"/>
            <w:vAlign w:val="center"/>
          </w:tcPr>
          <w:p w:rsidR="003C1AA8" w:rsidRDefault="00A214E5">
            <w:pPr>
              <w:jc w:val="center"/>
              <w:rPr>
                <w:bCs/>
              </w:rPr>
            </w:pPr>
            <w:r>
              <w:rPr>
                <w:rFonts w:hint="eastAsia"/>
                <w:bCs/>
              </w:rPr>
              <w:t>抗力</w:t>
            </w:r>
            <w:r>
              <w:rPr>
                <w:rFonts w:hint="eastAsia"/>
                <w:bCs/>
              </w:rPr>
              <w:t>1</w:t>
            </w:r>
          </w:p>
          <w:p w:rsidR="003C1AA8" w:rsidRDefault="00A214E5">
            <w:pPr>
              <w:jc w:val="center"/>
            </w:pPr>
            <w:r>
              <w:rPr>
                <w:rFonts w:ascii="宋体" w:hAnsi="宋体"/>
                <w:sz w:val="18"/>
                <w:szCs w:val="18"/>
              </w:rPr>
              <w:t>(kN</w:t>
            </w:r>
            <w:r>
              <w:rPr>
                <w:rFonts w:ascii="宋体" w:hAnsi="宋体" w:hint="eastAsia"/>
                <w:sz w:val="18"/>
                <w:szCs w:val="18"/>
              </w:rPr>
              <w:t>·</w:t>
            </w:r>
            <w:r>
              <w:rPr>
                <w:rFonts w:ascii="宋体" w:hAnsi="宋体"/>
                <w:sz w:val="18"/>
                <w:szCs w:val="18"/>
              </w:rPr>
              <w:t>m)</w:t>
            </w:r>
          </w:p>
        </w:tc>
        <w:tc>
          <w:tcPr>
            <w:tcW w:w="1656" w:type="dxa"/>
            <w:vAlign w:val="center"/>
          </w:tcPr>
          <w:p w:rsidR="003C1AA8" w:rsidRDefault="00A214E5">
            <w:pPr>
              <w:jc w:val="center"/>
              <w:rPr>
                <w:bCs/>
              </w:rPr>
            </w:pPr>
            <w:r>
              <w:rPr>
                <w:rFonts w:hint="eastAsia"/>
                <w:bCs/>
              </w:rPr>
              <w:t>抗力</w:t>
            </w:r>
            <w:r>
              <w:rPr>
                <w:rFonts w:hint="eastAsia"/>
                <w:bCs/>
              </w:rPr>
              <w:t>2</w:t>
            </w:r>
          </w:p>
          <w:p w:rsidR="003C1AA8" w:rsidRDefault="00A214E5">
            <w:pPr>
              <w:jc w:val="center"/>
              <w:rPr>
                <w:bCs/>
              </w:rPr>
            </w:pPr>
            <w:r>
              <w:rPr>
                <w:rFonts w:ascii="宋体" w:hAnsi="宋体"/>
                <w:sz w:val="18"/>
                <w:szCs w:val="18"/>
              </w:rPr>
              <w:t>(kN</w:t>
            </w:r>
            <w:r>
              <w:rPr>
                <w:rFonts w:ascii="宋体" w:hAnsi="宋体" w:hint="eastAsia"/>
                <w:sz w:val="18"/>
                <w:szCs w:val="18"/>
              </w:rPr>
              <w:t>·</w:t>
            </w:r>
            <w:r>
              <w:rPr>
                <w:rFonts w:ascii="宋体" w:hAnsi="宋体"/>
                <w:sz w:val="18"/>
                <w:szCs w:val="18"/>
              </w:rPr>
              <w:t>m)</w:t>
            </w:r>
          </w:p>
        </w:tc>
        <w:tc>
          <w:tcPr>
            <w:tcW w:w="1656" w:type="dxa"/>
            <w:vAlign w:val="center"/>
          </w:tcPr>
          <w:p w:rsidR="003C1AA8" w:rsidRDefault="00A214E5">
            <w:pPr>
              <w:jc w:val="center"/>
              <w:rPr>
                <w:bCs/>
              </w:rPr>
            </w:pPr>
            <w:r>
              <w:rPr>
                <w:rFonts w:hint="eastAsia"/>
                <w:bCs/>
              </w:rPr>
              <w:t>是否</w:t>
            </w:r>
            <w:r>
              <w:rPr>
                <w:bCs/>
              </w:rPr>
              <w:t>满足</w:t>
            </w:r>
          </w:p>
        </w:tc>
      </w:tr>
      <w:tr w:rsidR="003C1AA8">
        <w:trPr>
          <w:trHeight w:val="284"/>
          <w:jc w:val="center"/>
        </w:trPr>
        <w:tc>
          <w:tcPr>
            <w:tcW w:w="1254" w:type="dxa"/>
            <w:vMerge w:val="restart"/>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[IELEMENT(&amp;iE(</w:t>
            </w:r>
            <w:r>
              <w:rPr>
                <w:rFonts w:asciiTheme="minorEastAsia" w:eastAsiaTheme="minorEastAsia" w:hAnsiTheme="minorEastAsia" w:hint="eastAsia"/>
                <w:sz w:val="18"/>
                <w:szCs w:val="18"/>
              </w:rPr>
              <w:t>运营阶段</w:t>
            </w:r>
            <w:r>
              <w:rPr>
                <w:rFonts w:asciiTheme="minorEastAsia" w:eastAsiaTheme="minorEastAsia" w:hAnsiTheme="minorEastAsia"/>
                <w:sz w:val="18"/>
                <w:szCs w:val="18"/>
              </w:rPr>
              <w:t>,0</w:t>
            </w:r>
            <w:r>
              <w:rPr>
                <w:rFonts w:asciiTheme="minorEastAsia" w:eastAsiaTheme="minorEastAsia" w:hAnsiTheme="minorEastAsia" w:hint="eastAsia"/>
                <w:sz w:val="18"/>
                <w:szCs w:val="18"/>
              </w:rPr>
              <w:t>,E_OUT</w:t>
            </w:r>
            <w:r>
              <w:rPr>
                <w:rFonts w:asciiTheme="minorEastAsia" w:eastAsiaTheme="minorEastAsia" w:hAnsiTheme="minorEastAsia"/>
                <w:sz w:val="18"/>
                <w:szCs w:val="18"/>
              </w:rPr>
              <w:t>)&amp;</w:t>
            </w:r>
            <w:r>
              <w:rPr>
                <w:rFonts w:asciiTheme="minorEastAsia" w:eastAsiaTheme="minorEastAsia" w:hAnsiTheme="minorEastAsia"/>
                <w:sz w:val="18"/>
                <w:szCs w:val="18"/>
              </w:rPr>
              <w:t>).Num]</w:t>
            </w:r>
          </w:p>
        </w:tc>
        <w:tc>
          <w:tcPr>
            <w:tcW w:w="1786"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[IELEMENT(iE).LN]</w:t>
            </w:r>
          </w:p>
        </w:tc>
        <w:tc>
          <w:tcPr>
            <w:tcW w:w="1786" w:type="dxa"/>
            <w:vAlign w:val="center"/>
          </w:tcPr>
          <w:p w:rsidR="003C1AA8" w:rsidRDefault="00A214E5">
            <w:pPr>
              <w:jc w:val="left"/>
            </w:pPr>
            <w:r>
              <w:rPr>
                <w:rFonts w:asciiTheme="minorEastAsia" w:eastAsiaTheme="minorEastAsia" w:hAnsiTheme="minorEastAsia"/>
                <w:sz w:val="18"/>
                <w:szCs w:val="18"/>
              </w:rPr>
              <w:t>[</w:t>
            </w:r>
            <w:r>
              <w:rPr>
                <w:rFonts w:asciiTheme="minorEastAsia" w:eastAsiaTheme="minorEastAsia" w:hAnsiTheme="minorEastAsia"/>
                <w:kern w:val="0"/>
                <w:sz w:val="18"/>
                <w:szCs w:val="18"/>
                <w:highlight w:val="white"/>
              </w:rPr>
              <w:t>FSZ</w:t>
            </w:r>
            <w:r>
              <w:rPr>
                <w:rFonts w:asciiTheme="minorEastAsia" w:eastAsiaTheme="minorEastAsia" w:hAnsiTheme="minorEastAsia"/>
                <w:sz w:val="18"/>
                <w:szCs w:val="18"/>
              </w:rPr>
              <w:t xml:space="preserve"> (iE,L, Comb_01,MAX_MY).mY]</w:t>
            </w:r>
          </w:p>
        </w:tc>
        <w:tc>
          <w:tcPr>
            <w:tcW w:w="1656"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[UR(iE,L, Comb_01,</w:t>
            </w:r>
            <w:r>
              <w:rPr>
                <w:bCs/>
                <w:sz w:val="18"/>
                <w:szCs w:val="18"/>
              </w:rPr>
              <w:t xml:space="preserve"> MIN_MY</w:t>
            </w:r>
            <w:r>
              <w:rPr>
                <w:rFonts w:asciiTheme="minorEastAsia" w:eastAsiaTheme="minorEastAsia" w:hAnsiTheme="minorEastAsia"/>
                <w:sz w:val="18"/>
                <w:szCs w:val="18"/>
              </w:rPr>
              <w:t>).mY1]</w:t>
            </w:r>
          </w:p>
        </w:tc>
        <w:tc>
          <w:tcPr>
            <w:tcW w:w="1656"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[UR(iE,L, Comb_01,</w:t>
            </w:r>
            <w:r>
              <w:rPr>
                <w:bCs/>
                <w:sz w:val="18"/>
                <w:szCs w:val="18"/>
              </w:rPr>
              <w:t>MIN_MY</w:t>
            </w:r>
            <w:r>
              <w:rPr>
                <w:rFonts w:asciiTheme="minorEastAsia" w:eastAsiaTheme="minorEastAsia" w:hAnsiTheme="minorEastAsia"/>
                <w:sz w:val="18"/>
                <w:szCs w:val="18"/>
              </w:rPr>
              <w:t>).mY2]</w:t>
            </w:r>
          </w:p>
        </w:tc>
        <w:tc>
          <w:tcPr>
            <w:tcW w:w="1656" w:type="dxa"/>
            <w:vAlign w:val="center"/>
          </w:tcPr>
          <w:p w:rsidR="003C1AA8" w:rsidRDefault="00A214E5">
            <w:pPr>
              <w:rPr>
                <w:rFonts w:ascii="宋体" w:hAnsi="宋体"/>
                <w:sz w:val="18"/>
                <w:szCs w:val="18"/>
              </w:rPr>
            </w:pPr>
            <w:r>
              <w:rPr>
                <w:rFonts w:ascii="宋体" w:hAnsi="宋体"/>
                <w:sz w:val="18"/>
                <w:szCs w:val="18"/>
              </w:rPr>
              <w:t>[UR(</w:t>
            </w:r>
            <w:r>
              <w:rPr>
                <w:rFonts w:ascii="新宋体" w:eastAsia="新宋体" w:cs="新宋体"/>
                <w:kern w:val="0"/>
                <w:sz w:val="19"/>
                <w:szCs w:val="19"/>
              </w:rPr>
              <w:t>iE</w:t>
            </w:r>
            <w:r>
              <w:rPr>
                <w:rFonts w:ascii="宋体" w:hAnsi="宋体"/>
                <w:sz w:val="18"/>
                <w:szCs w:val="18"/>
              </w:rPr>
              <w:t>,L, Comb_01,MIN_MY).</w:t>
            </w:r>
            <w:r>
              <w:rPr>
                <w:rFonts w:ascii="宋体" w:hAnsi="宋体" w:hint="eastAsia"/>
                <w:kern w:val="0"/>
                <w:sz w:val="18"/>
                <w:szCs w:val="18"/>
              </w:rPr>
              <w:t xml:space="preserve"> </w:t>
            </w:r>
            <w:r>
              <w:rPr>
                <w:rFonts w:ascii="宋体" w:hAnsi="宋体"/>
                <w:kern w:val="0"/>
                <w:sz w:val="18"/>
                <w:szCs w:val="18"/>
              </w:rPr>
              <w:t>bmY1_OK</w:t>
            </w:r>
            <w:r>
              <w:rPr>
                <w:rFonts w:ascii="宋体" w:hAnsi="宋体"/>
                <w:sz w:val="18"/>
                <w:szCs w:val="18"/>
              </w:rPr>
              <w:t>]</w:t>
            </w:r>
          </w:p>
        </w:tc>
      </w:tr>
      <w:tr w:rsidR="003C1AA8">
        <w:trPr>
          <w:trHeight w:val="284"/>
          <w:jc w:val="center"/>
        </w:trPr>
        <w:tc>
          <w:tcPr>
            <w:tcW w:w="1254" w:type="dxa"/>
            <w:vMerge/>
            <w:vAlign w:val="center"/>
          </w:tcPr>
          <w:p w:rsidR="003C1AA8" w:rsidRDefault="003C1AA8">
            <w:pPr>
              <w:pStyle w:val="afc"/>
              <w:rPr>
                <w:rFonts w:asciiTheme="minorEastAsia" w:eastAsiaTheme="minorEastAsia" w:hAnsiTheme="minorEastAsia"/>
                <w:sz w:val="18"/>
                <w:szCs w:val="18"/>
              </w:rPr>
            </w:pPr>
          </w:p>
        </w:tc>
        <w:tc>
          <w:tcPr>
            <w:tcW w:w="1786"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[IELEMENT(iE).RN]</w:t>
            </w:r>
          </w:p>
        </w:tc>
        <w:tc>
          <w:tcPr>
            <w:tcW w:w="1786" w:type="dxa"/>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w:t>
            </w:r>
            <w:r>
              <w:rPr>
                <w:rFonts w:asciiTheme="minorEastAsia" w:eastAsiaTheme="minorEastAsia" w:hAnsiTheme="minorEastAsia"/>
                <w:kern w:val="0"/>
                <w:sz w:val="18"/>
                <w:szCs w:val="18"/>
                <w:highlight w:val="white"/>
              </w:rPr>
              <w:t>FSZ</w:t>
            </w:r>
            <w:r>
              <w:rPr>
                <w:rFonts w:asciiTheme="minorEastAsia" w:eastAsiaTheme="minorEastAsia" w:hAnsiTheme="minorEastAsia"/>
                <w:sz w:val="18"/>
                <w:szCs w:val="18"/>
              </w:rPr>
              <w:t xml:space="preserve"> (iE,R, Comb_01,</w:t>
            </w:r>
            <w:r>
              <w:rPr>
                <w:bCs/>
                <w:sz w:val="18"/>
                <w:szCs w:val="18"/>
              </w:rPr>
              <w:t xml:space="preserve"> MIN_MY</w:t>
            </w:r>
            <w:r>
              <w:rPr>
                <w:rFonts w:asciiTheme="minorEastAsia" w:eastAsiaTheme="minorEastAsia" w:hAnsiTheme="minorEastAsia"/>
                <w:sz w:val="18"/>
                <w:szCs w:val="18"/>
              </w:rPr>
              <w:t>).mY]</w:t>
            </w:r>
          </w:p>
        </w:tc>
        <w:tc>
          <w:tcPr>
            <w:tcW w:w="1656"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[UR(iE,R, Comb_01,</w:t>
            </w:r>
            <w:r>
              <w:rPr>
                <w:bCs/>
                <w:sz w:val="18"/>
                <w:szCs w:val="18"/>
              </w:rPr>
              <w:t>MIN_MY</w:t>
            </w:r>
            <w:r>
              <w:rPr>
                <w:rFonts w:asciiTheme="minorEastAsia" w:eastAsiaTheme="minorEastAsia" w:hAnsiTheme="minorEastAsia"/>
                <w:sz w:val="18"/>
                <w:szCs w:val="18"/>
              </w:rPr>
              <w:t>).mY1]</w:t>
            </w:r>
          </w:p>
        </w:tc>
        <w:tc>
          <w:tcPr>
            <w:tcW w:w="1656"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 xml:space="preserve">[UR(iE,R, </w:t>
            </w:r>
            <w:r>
              <w:rPr>
                <w:rFonts w:asciiTheme="minorEastAsia" w:eastAsiaTheme="minorEastAsia" w:hAnsiTheme="minorEastAsia"/>
                <w:sz w:val="18"/>
                <w:szCs w:val="18"/>
              </w:rPr>
              <w:t>Comb_01,</w:t>
            </w:r>
            <w:r>
              <w:rPr>
                <w:bCs/>
                <w:sz w:val="18"/>
                <w:szCs w:val="18"/>
              </w:rPr>
              <w:t>MIN_MY</w:t>
            </w:r>
            <w:r>
              <w:rPr>
                <w:rFonts w:asciiTheme="minorEastAsia" w:eastAsiaTheme="minorEastAsia" w:hAnsiTheme="minorEastAsia"/>
                <w:sz w:val="18"/>
                <w:szCs w:val="18"/>
              </w:rPr>
              <w:t>).mY2]</w:t>
            </w:r>
          </w:p>
        </w:tc>
        <w:tc>
          <w:tcPr>
            <w:tcW w:w="1656" w:type="dxa"/>
            <w:vAlign w:val="center"/>
          </w:tcPr>
          <w:p w:rsidR="003C1AA8" w:rsidRDefault="00A214E5">
            <w:pPr>
              <w:rPr>
                <w:rFonts w:ascii="宋体" w:hAnsi="宋体"/>
                <w:sz w:val="18"/>
                <w:szCs w:val="18"/>
              </w:rPr>
            </w:pPr>
            <w:r>
              <w:rPr>
                <w:rFonts w:ascii="宋体" w:hAnsi="宋体"/>
                <w:sz w:val="18"/>
                <w:szCs w:val="18"/>
              </w:rPr>
              <w:t>[UR(</w:t>
            </w:r>
            <w:r>
              <w:rPr>
                <w:rFonts w:ascii="新宋体" w:eastAsia="新宋体" w:cs="新宋体"/>
                <w:kern w:val="0"/>
                <w:sz w:val="19"/>
                <w:szCs w:val="19"/>
              </w:rPr>
              <w:t>iE</w:t>
            </w:r>
            <w:r>
              <w:rPr>
                <w:rFonts w:ascii="宋体" w:hAnsi="宋体"/>
                <w:sz w:val="18"/>
                <w:szCs w:val="18"/>
              </w:rPr>
              <w:t>,R</w:t>
            </w:r>
            <w:r>
              <w:rPr>
                <w:rFonts w:ascii="宋体" w:hAnsi="宋体" w:hint="eastAsia"/>
                <w:sz w:val="18"/>
                <w:szCs w:val="18"/>
              </w:rPr>
              <w:t>,</w:t>
            </w:r>
            <w:r>
              <w:rPr>
                <w:rFonts w:ascii="宋体" w:hAnsi="宋体"/>
                <w:sz w:val="18"/>
                <w:szCs w:val="18"/>
              </w:rPr>
              <w:t xml:space="preserve"> Comb_01,MIN_MY).</w:t>
            </w:r>
            <w:r>
              <w:rPr>
                <w:rFonts w:ascii="宋体" w:hAnsi="宋体" w:hint="eastAsia"/>
                <w:kern w:val="0"/>
                <w:sz w:val="18"/>
                <w:szCs w:val="18"/>
              </w:rPr>
              <w:t xml:space="preserve"> </w:t>
            </w:r>
            <w:r>
              <w:rPr>
                <w:rFonts w:ascii="宋体" w:hAnsi="宋体"/>
                <w:kern w:val="0"/>
                <w:sz w:val="18"/>
                <w:szCs w:val="18"/>
              </w:rPr>
              <w:t>bmY1_OK</w:t>
            </w:r>
            <w:r>
              <w:rPr>
                <w:rFonts w:ascii="宋体" w:hAnsi="宋体"/>
                <w:sz w:val="18"/>
                <w:szCs w:val="18"/>
              </w:rPr>
              <w:t>]</w:t>
            </w:r>
          </w:p>
        </w:tc>
      </w:tr>
    </w:tbl>
    <w:p w:rsidR="003C1AA8" w:rsidRDefault="00A214E5">
      <w:pPr>
        <w:pStyle w:val="3"/>
        <w:numPr>
          <w:ilvl w:val="0"/>
          <w:numId w:val="0"/>
        </w:numPr>
      </w:pPr>
      <w:bookmarkStart w:id="23" w:name="_Toc14541"/>
      <w:r>
        <w:rPr>
          <w:rFonts w:hint="eastAsia"/>
          <w:szCs w:val="30"/>
        </w:rPr>
        <w:t>&lt;</w:t>
      </w:r>
      <w:r>
        <w:rPr>
          <w:szCs w:val="30"/>
        </w:rPr>
        <w:t>A.B.</w:t>
      </w:r>
      <w:r>
        <w:rPr>
          <w:b w:val="0"/>
          <w:szCs w:val="30"/>
        </w:rPr>
        <w:t>C</w:t>
      </w:r>
      <w:r>
        <w:rPr>
          <w:rFonts w:hint="eastAsia"/>
          <w:szCs w:val="30"/>
        </w:rPr>
        <w:t>&gt;</w:t>
      </w:r>
      <w:r>
        <w:rPr>
          <w:rFonts w:hint="eastAsia"/>
        </w:rPr>
        <w:t>抗剪承载能力验算结果</w:t>
      </w:r>
      <w:bookmarkEnd w:id="23"/>
    </w:p>
    <w:p w:rsidR="003C1AA8" w:rsidRDefault="00A214E5">
      <w:pPr>
        <w:jc w:val="center"/>
        <w:rPr>
          <w:rFonts w:ascii="Candara" w:hAnsi="Candara"/>
          <w:sz w:val="18"/>
          <w:szCs w:val="15"/>
        </w:rPr>
      </w:pPr>
      <w:r>
        <w:rPr>
          <w:rFonts w:ascii="Candara" w:hAnsi="Candara"/>
          <w:sz w:val="18"/>
          <w:szCs w:val="15"/>
        </w:rPr>
        <w:t>[$QUERY(</w:t>
      </w:r>
      <w:r>
        <w:rPr>
          <w:rFonts w:ascii="Candara" w:eastAsia="Yu Mincho Demibold" w:hAnsi="Candara" w:hint="eastAsia"/>
          <w:sz w:val="18"/>
          <w:szCs w:val="15"/>
        </w:rPr>
        <w:t>Name=</w:t>
      </w:r>
      <w:r>
        <w:rPr>
          <w:rFonts w:ascii="Candara" w:eastAsia="Yu Mincho Demibold" w:hAnsi="Candara" w:hint="eastAsia"/>
          <w:sz w:val="18"/>
          <w:szCs w:val="15"/>
        </w:rPr>
        <w:t>最大剪力</w:t>
      </w:r>
      <w:r>
        <w:rPr>
          <w:rFonts w:ascii="Candara" w:eastAsia="Yu Mincho Demibold" w:hAnsi="Candara" w:hint="eastAsia"/>
          <w:sz w:val="18"/>
          <w:szCs w:val="15"/>
        </w:rPr>
        <w:t>;</w:t>
      </w:r>
      <w:r>
        <w:rPr>
          <w:rFonts w:ascii="Candara" w:eastAsia="Yu Mincho Demibold" w:hAnsi="Candara"/>
          <w:sz w:val="18"/>
          <w:szCs w:val="15"/>
        </w:rPr>
        <w:t xml:space="preserve"> ObjType=</w:t>
      </w:r>
      <w:r>
        <w:rPr>
          <w:rFonts w:ascii="Candara" w:eastAsia="Yu Mincho Demibold" w:hAnsi="Candara"/>
          <w:sz w:val="18"/>
          <w:szCs w:val="15"/>
        </w:rPr>
        <w:t>构件</w:t>
      </w:r>
      <w:r>
        <w:rPr>
          <w:rFonts w:ascii="Candara" w:eastAsia="Yu Mincho Demibold" w:hAnsi="Candara"/>
          <w:sz w:val="18"/>
          <w:szCs w:val="15"/>
        </w:rPr>
        <w:t>;ObjName=ALL;StageType=</w:t>
      </w:r>
      <w:r>
        <w:rPr>
          <w:rFonts w:ascii="Candara" w:eastAsia="Yu Mincho Demibold" w:hAnsi="Candara"/>
          <w:sz w:val="18"/>
          <w:szCs w:val="15"/>
        </w:rPr>
        <w:t>运营阶段</w:t>
      </w:r>
      <w:r>
        <w:rPr>
          <w:rFonts w:ascii="Candara" w:eastAsia="Yu Mincho Demibold" w:hAnsi="Candara"/>
          <w:sz w:val="18"/>
          <w:szCs w:val="15"/>
        </w:rPr>
        <w:t>; ActionType=</w:t>
      </w:r>
      <w:r>
        <w:rPr>
          <w:rFonts w:ascii="Candara" w:eastAsia="Yu Mincho Demibold" w:hAnsi="Candara"/>
          <w:sz w:val="18"/>
          <w:szCs w:val="15"/>
        </w:rPr>
        <w:t>组合工况</w:t>
      </w:r>
      <w:r>
        <w:rPr>
          <w:rFonts w:ascii="Candara" w:eastAsia="Yu Mincho Demibold" w:hAnsi="Candara"/>
          <w:sz w:val="18"/>
          <w:szCs w:val="15"/>
        </w:rPr>
        <w:t>;ActionName=Comb_01;EffectType=</w:t>
      </w:r>
      <w:r>
        <w:rPr>
          <w:rFonts w:ascii="Candara" w:eastAsia="Yu Mincho Demibold" w:hAnsi="Candara"/>
          <w:sz w:val="18"/>
          <w:szCs w:val="15"/>
        </w:rPr>
        <w:t>内力</w:t>
      </w:r>
      <w:r>
        <w:rPr>
          <w:rFonts w:ascii="Candara" w:eastAsia="Yu Mincho Demibold" w:hAnsi="Candara"/>
          <w:sz w:val="18"/>
          <w:szCs w:val="15"/>
        </w:rPr>
        <w:t>;EffectIndex=FZ;MaxIndex=MAX_FZ; UnitScale=1e-3;GraphType=</w:t>
      </w:r>
      <w:r>
        <w:rPr>
          <w:rFonts w:ascii="宋体" w:hAnsi="宋体" w:cs="宋体" w:hint="eastAsia"/>
          <w:sz w:val="18"/>
          <w:szCs w:val="15"/>
        </w:rPr>
        <w:t>折线图</w:t>
      </w:r>
      <w:r>
        <w:rPr>
          <w:rFonts w:ascii="Candara" w:eastAsia="Yu Mincho Demibold" w:hAnsi="Candara" w:hint="eastAsia"/>
          <w:sz w:val="18"/>
          <w:szCs w:val="15"/>
        </w:rPr>
        <w:t>; LineColor=</w:t>
      </w:r>
      <w:r>
        <w:rPr>
          <w:rFonts w:ascii="Candara" w:eastAsia="Yu Mincho Demibold" w:hAnsi="Candara" w:hint="eastAsia"/>
          <w:sz w:val="18"/>
          <w:szCs w:val="15"/>
        </w:rPr>
        <w:t>蓝</w:t>
      </w:r>
      <w:r>
        <w:rPr>
          <w:rFonts w:ascii="Candara" w:eastAsia="Yu Mincho Demibold" w:hAnsi="Candara"/>
          <w:sz w:val="18"/>
          <w:szCs w:val="15"/>
        </w:rPr>
        <w:t>,</w:t>
      </w:r>
      <w:r>
        <w:rPr>
          <w:rFonts w:ascii="Candara" w:eastAsia="Yu Mincho Demibold" w:hAnsi="Candara" w:hint="eastAsia"/>
          <w:sz w:val="18"/>
          <w:szCs w:val="15"/>
        </w:rPr>
        <w:t xml:space="preserve"> Name=</w:t>
      </w:r>
      <w:r>
        <w:rPr>
          <w:rFonts w:ascii="Candara" w:eastAsia="Yu Mincho Demibold" w:hAnsi="Candara" w:hint="eastAsia"/>
          <w:sz w:val="18"/>
          <w:szCs w:val="15"/>
        </w:rPr>
        <w:t>抗力</w:t>
      </w:r>
      <w:r>
        <w:rPr>
          <w:rFonts w:ascii="Candara" w:eastAsia="Yu Mincho Demibold" w:hAnsi="Candara" w:hint="eastAsia"/>
          <w:sz w:val="18"/>
          <w:szCs w:val="15"/>
        </w:rPr>
        <w:t>;</w:t>
      </w:r>
      <w:r>
        <w:rPr>
          <w:rFonts w:ascii="Candara" w:eastAsia="Yu Mincho Demibold" w:hAnsi="Candara"/>
          <w:sz w:val="18"/>
          <w:szCs w:val="15"/>
        </w:rPr>
        <w:t xml:space="preserve"> ObjType=</w:t>
      </w:r>
      <w:r>
        <w:rPr>
          <w:rFonts w:ascii="Candara" w:eastAsia="Yu Mincho Demibold" w:hAnsi="Candara"/>
          <w:sz w:val="18"/>
          <w:szCs w:val="15"/>
        </w:rPr>
        <w:t>构件</w:t>
      </w:r>
      <w:r>
        <w:rPr>
          <w:rFonts w:ascii="Candara" w:eastAsia="Yu Mincho Demibold" w:hAnsi="Candara"/>
          <w:sz w:val="18"/>
          <w:szCs w:val="15"/>
        </w:rPr>
        <w:t>;ObjName=ALL;StageType=</w:t>
      </w:r>
      <w:r>
        <w:rPr>
          <w:rFonts w:ascii="Candara" w:eastAsia="Yu Mincho Demibold" w:hAnsi="Candara"/>
          <w:sz w:val="18"/>
          <w:szCs w:val="15"/>
        </w:rPr>
        <w:t>运营阶段</w:t>
      </w:r>
      <w:r>
        <w:rPr>
          <w:rFonts w:ascii="Candara" w:eastAsia="Yu Mincho Demibold" w:hAnsi="Candara"/>
          <w:sz w:val="18"/>
          <w:szCs w:val="15"/>
        </w:rPr>
        <w:t>; ActionType=</w:t>
      </w:r>
      <w:r>
        <w:rPr>
          <w:rFonts w:ascii="Candara" w:eastAsia="Yu Mincho Demibold" w:hAnsi="Candara"/>
          <w:sz w:val="18"/>
          <w:szCs w:val="15"/>
        </w:rPr>
        <w:t>组合工况</w:t>
      </w:r>
      <w:r>
        <w:rPr>
          <w:rFonts w:ascii="Candara" w:eastAsia="Yu Mincho Demibold" w:hAnsi="Candara"/>
          <w:sz w:val="18"/>
          <w:szCs w:val="15"/>
        </w:rPr>
        <w:t>;ActionName=Comb_01;EffectType=</w:t>
      </w:r>
      <w:r>
        <w:rPr>
          <w:rFonts w:ascii="Candara" w:eastAsia="Yu Mincho Demibold" w:hAnsi="Candara"/>
          <w:sz w:val="18"/>
          <w:szCs w:val="15"/>
        </w:rPr>
        <w:t>抗剪强度</w:t>
      </w:r>
      <w:r>
        <w:rPr>
          <w:rFonts w:ascii="Candara" w:eastAsia="Yu Mincho Demibold" w:hAnsi="Candara"/>
          <w:sz w:val="18"/>
          <w:szCs w:val="15"/>
        </w:rPr>
        <w:t>;EffectIndex=VULT;MaxIndex=MAX_FZ</w:t>
      </w:r>
      <w:r>
        <w:rPr>
          <w:rFonts w:ascii="Candara" w:eastAsia="Yu Mincho Demibold" w:hAnsi="Candara" w:hint="eastAsia"/>
          <w:sz w:val="18"/>
          <w:szCs w:val="15"/>
        </w:rPr>
        <w:t xml:space="preserve">; </w:t>
      </w:r>
      <w:r>
        <w:rPr>
          <w:rFonts w:ascii="Candara" w:eastAsia="Yu Mincho Demibold" w:hAnsi="Candara"/>
          <w:sz w:val="18"/>
          <w:szCs w:val="15"/>
        </w:rPr>
        <w:t>UnitScale=1e-3;</w:t>
      </w:r>
      <w:r>
        <w:rPr>
          <w:rFonts w:ascii="Candara" w:eastAsia="Yu Mincho Demibold" w:hAnsi="Candara" w:hint="eastAsia"/>
          <w:sz w:val="18"/>
          <w:szCs w:val="15"/>
        </w:rPr>
        <w:t>LineColor=</w:t>
      </w:r>
      <w:r>
        <w:rPr>
          <w:rFonts w:ascii="Candara" w:eastAsia="Yu Mincho Demibold" w:hAnsi="Candara" w:hint="eastAsia"/>
          <w:sz w:val="18"/>
          <w:szCs w:val="15"/>
        </w:rPr>
        <w:t>红</w:t>
      </w:r>
      <w:r>
        <w:rPr>
          <w:rFonts w:ascii="Candara" w:hAnsi="Candara"/>
          <w:sz w:val="18"/>
          <w:szCs w:val="15"/>
        </w:rPr>
        <w:t>)$]</w:t>
      </w:r>
    </w:p>
    <w:p w:rsidR="003C1AA8" w:rsidRDefault="00A214E5">
      <w:pPr>
        <w:pStyle w:val="afd"/>
        <w:ind w:left="360" w:firstLineChars="0" w:firstLine="0"/>
        <w:jc w:val="center"/>
        <w:rPr>
          <w:rFonts w:asciiTheme="minorEastAsia" w:eastAsiaTheme="minorEastAsia" w:hAnsiTheme="minorEastAsia"/>
          <w:szCs w:val="21"/>
        </w:rPr>
      </w:pPr>
      <w:r>
        <w:rPr>
          <w:rFonts w:asciiTheme="minorEastAsia" w:eastAsiaTheme="minorEastAsia" w:hAnsiTheme="minorEastAsia"/>
          <w:szCs w:val="21"/>
        </w:rPr>
        <w:t>最大剪力及其对应的抗力表格</w:t>
      </w:r>
    </w:p>
    <w:tbl>
      <w:tblPr>
        <w:tblW w:w="8805"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25"/>
        <w:gridCol w:w="728"/>
        <w:gridCol w:w="1273"/>
        <w:gridCol w:w="1274"/>
        <w:gridCol w:w="1274"/>
        <w:gridCol w:w="1769"/>
        <w:gridCol w:w="931"/>
        <w:gridCol w:w="931"/>
      </w:tblGrid>
      <w:tr w:rsidR="003C1AA8">
        <w:trPr>
          <w:trHeight w:val="284"/>
          <w:jc w:val="center"/>
        </w:trPr>
        <w:tc>
          <w:tcPr>
            <w:tcW w:w="625"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单元</w:t>
            </w:r>
          </w:p>
        </w:tc>
        <w:tc>
          <w:tcPr>
            <w:tcW w:w="728"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截面</w:t>
            </w:r>
            <w:r>
              <w:rPr>
                <w:rFonts w:asciiTheme="minorEastAsia" w:eastAsiaTheme="minorEastAsia" w:hAnsiTheme="minorEastAsia" w:hint="eastAsia"/>
                <w:sz w:val="18"/>
                <w:szCs w:val="18"/>
              </w:rPr>
              <w:t>位置</w:t>
            </w:r>
          </w:p>
        </w:tc>
        <w:tc>
          <w:tcPr>
            <w:tcW w:w="1273"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剪力值</w:t>
            </w:r>
          </w:p>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(kN)</w:t>
            </w:r>
          </w:p>
        </w:tc>
        <w:tc>
          <w:tcPr>
            <w:tcW w:w="1274"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承载力</w:t>
            </w:r>
          </w:p>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(kN)</w:t>
            </w:r>
          </w:p>
        </w:tc>
        <w:tc>
          <w:tcPr>
            <w:tcW w:w="1274"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抗剪上限</w:t>
            </w:r>
          </w:p>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(kN)</w:t>
            </w:r>
          </w:p>
        </w:tc>
        <w:tc>
          <w:tcPr>
            <w:tcW w:w="1769"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抗剪下限</w:t>
            </w:r>
          </w:p>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(kN)</w:t>
            </w:r>
          </w:p>
        </w:tc>
        <w:tc>
          <w:tcPr>
            <w:tcW w:w="931" w:type="dxa"/>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hint="eastAsia"/>
                <w:sz w:val="18"/>
                <w:szCs w:val="18"/>
              </w:rPr>
              <w:t>尺寸是否</w:t>
            </w:r>
            <w:r>
              <w:rPr>
                <w:rFonts w:asciiTheme="minorEastAsia" w:eastAsiaTheme="minorEastAsia" w:hAnsiTheme="minorEastAsia"/>
                <w:sz w:val="18"/>
                <w:szCs w:val="18"/>
              </w:rPr>
              <w:t>满足</w:t>
            </w:r>
          </w:p>
        </w:tc>
        <w:tc>
          <w:tcPr>
            <w:tcW w:w="931"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hint="eastAsia"/>
                <w:sz w:val="18"/>
                <w:szCs w:val="18"/>
              </w:rPr>
              <w:t>强度</w:t>
            </w:r>
            <w:r>
              <w:rPr>
                <w:rFonts w:asciiTheme="minorEastAsia" w:eastAsiaTheme="minorEastAsia" w:hAnsiTheme="minorEastAsia"/>
                <w:sz w:val="18"/>
                <w:szCs w:val="18"/>
              </w:rPr>
              <w:t>是否满足</w:t>
            </w:r>
          </w:p>
        </w:tc>
      </w:tr>
      <w:tr w:rsidR="003C1AA8">
        <w:trPr>
          <w:trHeight w:val="284"/>
          <w:jc w:val="center"/>
        </w:trPr>
        <w:tc>
          <w:tcPr>
            <w:tcW w:w="625" w:type="dxa"/>
            <w:vMerge w:val="restart"/>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[IELEMENT(&amp;iE(</w:t>
            </w:r>
            <w:r>
              <w:rPr>
                <w:rFonts w:asciiTheme="minorEastAsia" w:eastAsiaTheme="minorEastAsia" w:hAnsiTheme="minorEastAsia" w:hint="eastAsia"/>
                <w:sz w:val="18"/>
                <w:szCs w:val="18"/>
              </w:rPr>
              <w:t>运营阶段</w:t>
            </w:r>
            <w:r>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Pr>
                <w:rFonts w:asciiTheme="minorEastAsia" w:eastAsiaTheme="minorEastAsia" w:hAnsiTheme="minorEastAsia"/>
                <w:sz w:val="18"/>
                <w:szCs w:val="18"/>
              </w:rPr>
              <w:t>)&amp;).Num]</w:t>
            </w:r>
          </w:p>
        </w:tc>
        <w:tc>
          <w:tcPr>
            <w:tcW w:w="728"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[IELEMENT(iE).LN]</w:t>
            </w:r>
          </w:p>
        </w:tc>
        <w:tc>
          <w:tcPr>
            <w:tcW w:w="1273"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[FSZ(iE,L,Comb_01,MAX_FZ).fZ]</w:t>
            </w:r>
          </w:p>
        </w:tc>
        <w:tc>
          <w:tcPr>
            <w:tcW w:w="1274"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[UV(iE,L,Comb_01,MAX_FZ).vUlt]</w:t>
            </w:r>
          </w:p>
        </w:tc>
        <w:tc>
          <w:tcPr>
            <w:tcW w:w="1274"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[UV(iE,L,Comb_01,MAX_FZ).vMax]</w:t>
            </w:r>
          </w:p>
        </w:tc>
        <w:tc>
          <w:tcPr>
            <w:tcW w:w="1769"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[UV(iE,L,Comb_01,MAX_FZ).vMin]</w:t>
            </w:r>
          </w:p>
        </w:tc>
        <w:tc>
          <w:tcPr>
            <w:tcW w:w="931"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[UV(iE,L,Comb_01,MAX_FZ). bvMax_OK]</w:t>
            </w:r>
          </w:p>
        </w:tc>
        <w:tc>
          <w:tcPr>
            <w:tcW w:w="931"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[UV(iE,L,Comb_01,MAX_FZ).</w:t>
            </w:r>
            <w:r>
              <w:rPr>
                <w:rFonts w:asciiTheme="minorEastAsia" w:eastAsiaTheme="minorEastAsia" w:hAnsiTheme="minorEastAsia" w:hint="eastAsia"/>
                <w:kern w:val="0"/>
                <w:sz w:val="18"/>
                <w:szCs w:val="18"/>
              </w:rPr>
              <w:t xml:space="preserve"> bvUlt_OK</w:t>
            </w:r>
            <w:r>
              <w:rPr>
                <w:rFonts w:asciiTheme="minorEastAsia" w:eastAsiaTheme="minorEastAsia" w:hAnsiTheme="minorEastAsia"/>
                <w:sz w:val="18"/>
                <w:szCs w:val="18"/>
              </w:rPr>
              <w:t>]</w:t>
            </w:r>
          </w:p>
        </w:tc>
      </w:tr>
      <w:tr w:rsidR="003C1AA8">
        <w:trPr>
          <w:trHeight w:val="284"/>
          <w:jc w:val="center"/>
        </w:trPr>
        <w:tc>
          <w:tcPr>
            <w:tcW w:w="625" w:type="dxa"/>
            <w:vMerge/>
            <w:vAlign w:val="center"/>
          </w:tcPr>
          <w:p w:rsidR="003C1AA8" w:rsidRDefault="003C1AA8">
            <w:pPr>
              <w:pStyle w:val="afc"/>
              <w:rPr>
                <w:rFonts w:asciiTheme="minorEastAsia" w:eastAsiaTheme="minorEastAsia" w:hAnsiTheme="minorEastAsia"/>
                <w:sz w:val="18"/>
                <w:szCs w:val="18"/>
              </w:rPr>
            </w:pPr>
          </w:p>
        </w:tc>
        <w:tc>
          <w:tcPr>
            <w:tcW w:w="728"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[IELEMENT(iE).RN]</w:t>
            </w:r>
          </w:p>
        </w:tc>
        <w:tc>
          <w:tcPr>
            <w:tcW w:w="1273"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[FSZ(iE,R,Comb_01,MAX_FZ).fZ]</w:t>
            </w:r>
          </w:p>
        </w:tc>
        <w:tc>
          <w:tcPr>
            <w:tcW w:w="1274"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[UV(iE,R,Comb_01,MAX_FZ).vUlt]</w:t>
            </w:r>
          </w:p>
        </w:tc>
        <w:tc>
          <w:tcPr>
            <w:tcW w:w="1274"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[UV(iE,R,Comb_01,MAX_FZ).vMax]</w:t>
            </w:r>
          </w:p>
        </w:tc>
        <w:tc>
          <w:tcPr>
            <w:tcW w:w="1769"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[UV(iE,R,Comb_01,MAX_FZ).vMin]</w:t>
            </w:r>
          </w:p>
        </w:tc>
        <w:tc>
          <w:tcPr>
            <w:tcW w:w="931"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[UV(iE,R,Comb_01,MAX_FZ). bvMax_OK]</w:t>
            </w:r>
          </w:p>
        </w:tc>
        <w:tc>
          <w:tcPr>
            <w:tcW w:w="931"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 xml:space="preserve">[UV(iE,R,Comb_01,MAX_FZ). </w:t>
            </w:r>
            <w:r>
              <w:rPr>
                <w:rFonts w:asciiTheme="minorEastAsia" w:eastAsiaTheme="minorEastAsia" w:hAnsiTheme="minorEastAsia" w:hint="eastAsia"/>
                <w:kern w:val="0"/>
                <w:sz w:val="18"/>
                <w:szCs w:val="18"/>
              </w:rPr>
              <w:t>bvUlt_OK</w:t>
            </w:r>
            <w:r>
              <w:rPr>
                <w:rFonts w:asciiTheme="minorEastAsia" w:eastAsiaTheme="minorEastAsia" w:hAnsiTheme="minorEastAsia"/>
                <w:sz w:val="18"/>
                <w:szCs w:val="18"/>
              </w:rPr>
              <w:t>]</w:t>
            </w:r>
          </w:p>
        </w:tc>
      </w:tr>
    </w:tbl>
    <w:p w:rsidR="003C1AA8" w:rsidRDefault="003C1AA8"/>
    <w:p w:rsidR="003C1AA8" w:rsidRDefault="00A214E5">
      <w:pPr>
        <w:spacing w:beforeLines="50" w:before="156" w:afterLines="50" w:after="156"/>
        <w:jc w:val="center"/>
        <w:rPr>
          <w:rFonts w:ascii="Candara" w:hAnsi="Candara"/>
          <w:sz w:val="16"/>
          <w:szCs w:val="15"/>
        </w:rPr>
      </w:pPr>
      <w:r>
        <w:rPr>
          <w:rFonts w:ascii="Candara" w:hAnsi="Candara"/>
          <w:sz w:val="16"/>
          <w:szCs w:val="15"/>
        </w:rPr>
        <w:t>[$QUERY(</w:t>
      </w:r>
      <w:r>
        <w:rPr>
          <w:rFonts w:ascii="Candara" w:eastAsia="Yu Mincho Demibold" w:hAnsi="Candara" w:hint="eastAsia"/>
          <w:sz w:val="18"/>
          <w:szCs w:val="15"/>
        </w:rPr>
        <w:t>Name=</w:t>
      </w:r>
      <w:r>
        <w:rPr>
          <w:rFonts w:ascii="宋体" w:hAnsi="宋体" w:cs="宋体" w:hint="eastAsia"/>
          <w:sz w:val="18"/>
          <w:szCs w:val="15"/>
        </w:rPr>
        <w:t>最小剪力</w:t>
      </w:r>
      <w:r>
        <w:rPr>
          <w:rFonts w:ascii="Candara" w:eastAsia="Yu Mincho Demibold" w:hAnsi="Candara" w:hint="eastAsia"/>
          <w:sz w:val="18"/>
          <w:szCs w:val="15"/>
        </w:rPr>
        <w:t>;</w:t>
      </w:r>
      <w:r>
        <w:rPr>
          <w:rFonts w:ascii="Candara" w:eastAsia="Yu Mincho Demibold" w:hAnsi="Candara"/>
          <w:sz w:val="18"/>
          <w:szCs w:val="15"/>
        </w:rPr>
        <w:t xml:space="preserve"> ObjType=</w:t>
      </w:r>
      <w:r>
        <w:rPr>
          <w:rFonts w:ascii="宋体" w:hAnsi="宋体" w:cs="宋体" w:hint="eastAsia"/>
          <w:sz w:val="18"/>
          <w:szCs w:val="15"/>
        </w:rPr>
        <w:t>构件</w:t>
      </w:r>
      <w:r>
        <w:rPr>
          <w:rFonts w:ascii="Candara" w:eastAsia="Yu Mincho Demibold" w:hAnsi="Candara"/>
          <w:sz w:val="18"/>
          <w:szCs w:val="15"/>
        </w:rPr>
        <w:t>;ObjName=ALL;StageType=</w:t>
      </w:r>
      <w:r>
        <w:rPr>
          <w:rFonts w:ascii="宋体" w:hAnsi="宋体" w:cs="宋体" w:hint="eastAsia"/>
          <w:sz w:val="18"/>
          <w:szCs w:val="15"/>
        </w:rPr>
        <w:t>运营阶段</w:t>
      </w:r>
      <w:r>
        <w:rPr>
          <w:rFonts w:ascii="Candara" w:eastAsia="Yu Mincho Demibold" w:hAnsi="Candara"/>
          <w:sz w:val="18"/>
          <w:szCs w:val="15"/>
        </w:rPr>
        <w:t xml:space="preserve">; </w:t>
      </w:r>
      <w:r>
        <w:rPr>
          <w:rFonts w:ascii="Candara" w:eastAsia="Yu Mincho Demibold" w:hAnsi="Candara"/>
          <w:sz w:val="18"/>
          <w:szCs w:val="15"/>
        </w:rPr>
        <w:t>ActionType=</w:t>
      </w:r>
      <w:r>
        <w:rPr>
          <w:rFonts w:ascii="宋体" w:hAnsi="宋体" w:cs="宋体" w:hint="eastAsia"/>
          <w:sz w:val="18"/>
          <w:szCs w:val="15"/>
        </w:rPr>
        <w:t>组合工况</w:t>
      </w:r>
      <w:r>
        <w:rPr>
          <w:rFonts w:ascii="Candara" w:eastAsia="Yu Mincho Demibold" w:hAnsi="Candara"/>
          <w:sz w:val="18"/>
          <w:szCs w:val="15"/>
        </w:rPr>
        <w:t>;ActionName=Comb_01;EffectType=</w:t>
      </w:r>
      <w:r>
        <w:rPr>
          <w:rFonts w:ascii="宋体" w:hAnsi="宋体" w:cs="宋体" w:hint="eastAsia"/>
          <w:sz w:val="18"/>
          <w:szCs w:val="15"/>
        </w:rPr>
        <w:t>内力</w:t>
      </w:r>
      <w:r>
        <w:rPr>
          <w:rFonts w:ascii="Candara" w:eastAsia="Yu Mincho Demibold" w:hAnsi="Candara"/>
          <w:sz w:val="18"/>
          <w:szCs w:val="15"/>
        </w:rPr>
        <w:t>;EffectIndex=FZ;MaxIndex=M</w:t>
      </w:r>
      <w:r>
        <w:rPr>
          <w:rFonts w:ascii="Candara" w:eastAsia="Yu Mincho Demibold" w:hAnsi="Candara" w:hint="eastAsia"/>
          <w:sz w:val="18"/>
          <w:szCs w:val="15"/>
        </w:rPr>
        <w:t>IN</w:t>
      </w:r>
      <w:r>
        <w:rPr>
          <w:rFonts w:ascii="Candara" w:eastAsia="Yu Mincho Demibold" w:hAnsi="Candara"/>
          <w:sz w:val="18"/>
          <w:szCs w:val="15"/>
        </w:rPr>
        <w:t>_FZ; UnitScale=1e-3;GraphType=</w:t>
      </w:r>
      <w:r>
        <w:rPr>
          <w:rFonts w:ascii="宋体" w:hAnsi="宋体" w:cs="宋体" w:hint="eastAsia"/>
          <w:sz w:val="18"/>
          <w:szCs w:val="15"/>
        </w:rPr>
        <w:t>折线图</w:t>
      </w:r>
      <w:r>
        <w:rPr>
          <w:rFonts w:ascii="Candara" w:eastAsia="Yu Mincho Demibold" w:hAnsi="Candara" w:hint="eastAsia"/>
          <w:sz w:val="18"/>
          <w:szCs w:val="15"/>
        </w:rPr>
        <w:t>; LineColor=</w:t>
      </w:r>
      <w:r>
        <w:rPr>
          <w:rFonts w:ascii="宋体" w:hAnsi="宋体" w:cs="宋体" w:hint="eastAsia"/>
          <w:sz w:val="18"/>
          <w:szCs w:val="15"/>
        </w:rPr>
        <w:t>蓝</w:t>
      </w:r>
      <w:r>
        <w:rPr>
          <w:rFonts w:ascii="Candara" w:eastAsia="Yu Mincho Demibold" w:hAnsi="Candara"/>
          <w:sz w:val="18"/>
          <w:szCs w:val="15"/>
        </w:rPr>
        <w:t>,</w:t>
      </w:r>
      <w:r>
        <w:rPr>
          <w:rFonts w:ascii="Candara" w:eastAsia="Yu Mincho Demibold" w:hAnsi="Candara" w:hint="eastAsia"/>
          <w:sz w:val="18"/>
          <w:szCs w:val="15"/>
        </w:rPr>
        <w:t xml:space="preserve"> Name=</w:t>
      </w:r>
      <w:r>
        <w:rPr>
          <w:rFonts w:ascii="宋体" w:hAnsi="宋体" w:cs="宋体" w:hint="eastAsia"/>
          <w:sz w:val="18"/>
          <w:szCs w:val="15"/>
        </w:rPr>
        <w:t>抗力</w:t>
      </w:r>
      <w:r>
        <w:rPr>
          <w:rFonts w:ascii="Candara" w:eastAsia="Yu Mincho Demibold" w:hAnsi="Candara" w:hint="eastAsia"/>
          <w:sz w:val="18"/>
          <w:szCs w:val="15"/>
        </w:rPr>
        <w:t>;</w:t>
      </w:r>
      <w:r>
        <w:rPr>
          <w:rFonts w:ascii="Candara" w:eastAsia="Yu Mincho Demibold" w:hAnsi="Candara"/>
          <w:sz w:val="18"/>
          <w:szCs w:val="15"/>
        </w:rPr>
        <w:t xml:space="preserve"> ObjType=</w:t>
      </w:r>
      <w:r>
        <w:rPr>
          <w:rFonts w:ascii="宋体" w:hAnsi="宋体" w:cs="宋体" w:hint="eastAsia"/>
          <w:sz w:val="18"/>
          <w:szCs w:val="15"/>
        </w:rPr>
        <w:t>构件</w:t>
      </w:r>
      <w:r>
        <w:rPr>
          <w:rFonts w:ascii="Candara" w:eastAsia="Yu Mincho Demibold" w:hAnsi="Candara"/>
          <w:sz w:val="18"/>
          <w:szCs w:val="15"/>
        </w:rPr>
        <w:t>;ObjName=ALL;StageType=</w:t>
      </w:r>
      <w:r>
        <w:rPr>
          <w:rFonts w:ascii="宋体" w:hAnsi="宋体" w:cs="宋体" w:hint="eastAsia"/>
          <w:sz w:val="18"/>
          <w:szCs w:val="15"/>
        </w:rPr>
        <w:t>运营阶段</w:t>
      </w:r>
      <w:r>
        <w:rPr>
          <w:rFonts w:ascii="Candara" w:eastAsia="Yu Mincho Demibold" w:hAnsi="Candara"/>
          <w:sz w:val="18"/>
          <w:szCs w:val="15"/>
        </w:rPr>
        <w:t>; ActionType=</w:t>
      </w:r>
      <w:r>
        <w:rPr>
          <w:rFonts w:ascii="宋体" w:hAnsi="宋体" w:cs="宋体" w:hint="eastAsia"/>
          <w:sz w:val="18"/>
          <w:szCs w:val="15"/>
        </w:rPr>
        <w:t>组合工况</w:t>
      </w:r>
      <w:r>
        <w:rPr>
          <w:rFonts w:ascii="Candara" w:eastAsia="Yu Mincho Demibold" w:hAnsi="Candara"/>
          <w:sz w:val="18"/>
          <w:szCs w:val="15"/>
        </w:rPr>
        <w:t>;ActionName=Comb_01;EffectType=</w:t>
      </w:r>
      <w:r>
        <w:rPr>
          <w:rFonts w:ascii="宋体" w:hAnsi="宋体" w:cs="宋体" w:hint="eastAsia"/>
          <w:sz w:val="18"/>
          <w:szCs w:val="15"/>
        </w:rPr>
        <w:t>抗剪强度</w:t>
      </w:r>
      <w:r>
        <w:rPr>
          <w:rFonts w:ascii="Candara" w:eastAsia="Yu Mincho Demibold" w:hAnsi="Candara"/>
          <w:sz w:val="18"/>
          <w:szCs w:val="15"/>
        </w:rPr>
        <w:t>;EffectIndex=VULT;MaxIndex=M</w:t>
      </w:r>
      <w:r>
        <w:rPr>
          <w:rFonts w:ascii="Candara" w:eastAsia="Yu Mincho Demibold" w:hAnsi="Candara" w:hint="eastAsia"/>
          <w:sz w:val="18"/>
          <w:szCs w:val="15"/>
        </w:rPr>
        <w:t>IN</w:t>
      </w:r>
      <w:r>
        <w:rPr>
          <w:rFonts w:ascii="Candara" w:eastAsia="Yu Mincho Demibold" w:hAnsi="Candara"/>
          <w:sz w:val="18"/>
          <w:szCs w:val="15"/>
        </w:rPr>
        <w:t>_FZ</w:t>
      </w:r>
      <w:r>
        <w:rPr>
          <w:rFonts w:ascii="Candara" w:eastAsia="Yu Mincho Demibold" w:hAnsi="Candara" w:hint="eastAsia"/>
          <w:sz w:val="18"/>
          <w:szCs w:val="15"/>
        </w:rPr>
        <w:t>;</w:t>
      </w:r>
      <w:r>
        <w:rPr>
          <w:rFonts w:ascii="Candara" w:eastAsia="Yu Mincho Demibold" w:hAnsi="Candara" w:hint="eastAsia"/>
          <w:sz w:val="18"/>
          <w:szCs w:val="15"/>
        </w:rPr>
        <w:t xml:space="preserve"> </w:t>
      </w:r>
      <w:r>
        <w:rPr>
          <w:rFonts w:ascii="Candara" w:eastAsia="Yu Mincho Demibold" w:hAnsi="Candara"/>
          <w:sz w:val="18"/>
          <w:szCs w:val="15"/>
        </w:rPr>
        <w:t>UnitScale=1e-3;</w:t>
      </w:r>
      <w:r>
        <w:rPr>
          <w:rFonts w:ascii="Candara" w:eastAsia="Yu Mincho Demibold" w:hAnsi="Candara" w:hint="eastAsia"/>
          <w:sz w:val="18"/>
          <w:szCs w:val="15"/>
        </w:rPr>
        <w:t>LineColor=</w:t>
      </w:r>
      <w:r>
        <w:rPr>
          <w:rFonts w:ascii="宋体" w:hAnsi="宋体" w:cs="宋体" w:hint="eastAsia"/>
          <w:sz w:val="18"/>
          <w:szCs w:val="15"/>
        </w:rPr>
        <w:t>红</w:t>
      </w:r>
      <w:r>
        <w:rPr>
          <w:rFonts w:ascii="Candara" w:hAnsi="Candara"/>
          <w:sz w:val="16"/>
          <w:szCs w:val="15"/>
        </w:rPr>
        <w:t>)$]</w:t>
      </w:r>
    </w:p>
    <w:p w:rsidR="003C1AA8" w:rsidRDefault="00A214E5">
      <w:pPr>
        <w:spacing w:beforeLines="50" w:before="156" w:afterLines="50" w:after="156"/>
        <w:jc w:val="center"/>
        <w:rPr>
          <w:rFonts w:ascii="宋体" w:hAnsi="宋体"/>
          <w:szCs w:val="21"/>
        </w:rPr>
      </w:pPr>
      <w:r>
        <w:rPr>
          <w:rFonts w:ascii="宋体" w:hAnsi="宋体"/>
          <w:szCs w:val="21"/>
        </w:rPr>
        <w:t>最</w:t>
      </w:r>
      <w:r>
        <w:rPr>
          <w:rFonts w:ascii="宋体" w:hAnsi="宋体" w:hint="eastAsia"/>
          <w:szCs w:val="21"/>
        </w:rPr>
        <w:t>小</w:t>
      </w:r>
      <w:r>
        <w:rPr>
          <w:rFonts w:ascii="宋体" w:hAnsi="宋体"/>
          <w:szCs w:val="21"/>
        </w:rPr>
        <w:t>剪力及其对应的抗力图</w:t>
      </w:r>
    </w:p>
    <w:p w:rsidR="003C1AA8" w:rsidRDefault="00A214E5">
      <w:pPr>
        <w:pStyle w:val="afd"/>
        <w:ind w:left="360" w:firstLineChars="0" w:firstLine="0"/>
        <w:jc w:val="center"/>
        <w:rPr>
          <w:rFonts w:asciiTheme="minorEastAsia" w:eastAsiaTheme="minorEastAsia" w:hAnsiTheme="minorEastAsia"/>
          <w:szCs w:val="21"/>
        </w:rPr>
      </w:pPr>
      <w:r>
        <w:rPr>
          <w:rFonts w:asciiTheme="minorEastAsia" w:eastAsiaTheme="minorEastAsia" w:hAnsiTheme="minorEastAsia"/>
          <w:szCs w:val="21"/>
        </w:rPr>
        <w:lastRenderedPageBreak/>
        <w:t>最大剪力及其对应的抗力表格</w:t>
      </w:r>
    </w:p>
    <w:tbl>
      <w:tblPr>
        <w:tblW w:w="8805"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25"/>
        <w:gridCol w:w="728"/>
        <w:gridCol w:w="1273"/>
        <w:gridCol w:w="1274"/>
        <w:gridCol w:w="1274"/>
        <w:gridCol w:w="1769"/>
        <w:gridCol w:w="931"/>
        <w:gridCol w:w="931"/>
      </w:tblGrid>
      <w:tr w:rsidR="003C1AA8">
        <w:trPr>
          <w:trHeight w:val="284"/>
          <w:jc w:val="center"/>
        </w:trPr>
        <w:tc>
          <w:tcPr>
            <w:tcW w:w="625"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单元</w:t>
            </w:r>
          </w:p>
        </w:tc>
        <w:tc>
          <w:tcPr>
            <w:tcW w:w="728"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截面</w:t>
            </w:r>
            <w:r>
              <w:rPr>
                <w:rFonts w:asciiTheme="minorEastAsia" w:eastAsiaTheme="minorEastAsia" w:hAnsiTheme="minorEastAsia" w:hint="eastAsia"/>
                <w:sz w:val="18"/>
                <w:szCs w:val="18"/>
              </w:rPr>
              <w:t>位置</w:t>
            </w:r>
          </w:p>
        </w:tc>
        <w:tc>
          <w:tcPr>
            <w:tcW w:w="1273"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剪力值</w:t>
            </w:r>
          </w:p>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(kN)</w:t>
            </w:r>
          </w:p>
        </w:tc>
        <w:tc>
          <w:tcPr>
            <w:tcW w:w="1274"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承载力</w:t>
            </w:r>
          </w:p>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(kN)</w:t>
            </w:r>
          </w:p>
        </w:tc>
        <w:tc>
          <w:tcPr>
            <w:tcW w:w="1274"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抗剪上限</w:t>
            </w:r>
          </w:p>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(kN)</w:t>
            </w:r>
          </w:p>
        </w:tc>
        <w:tc>
          <w:tcPr>
            <w:tcW w:w="1769"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抗剪下限</w:t>
            </w:r>
          </w:p>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(kN)</w:t>
            </w:r>
          </w:p>
        </w:tc>
        <w:tc>
          <w:tcPr>
            <w:tcW w:w="931" w:type="dxa"/>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hint="eastAsia"/>
                <w:sz w:val="18"/>
                <w:szCs w:val="18"/>
              </w:rPr>
              <w:t>尺寸是否</w:t>
            </w:r>
            <w:r>
              <w:rPr>
                <w:rFonts w:asciiTheme="minorEastAsia" w:eastAsiaTheme="minorEastAsia" w:hAnsiTheme="minorEastAsia"/>
                <w:sz w:val="18"/>
                <w:szCs w:val="18"/>
              </w:rPr>
              <w:t>满足</w:t>
            </w:r>
          </w:p>
        </w:tc>
        <w:tc>
          <w:tcPr>
            <w:tcW w:w="931"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hint="eastAsia"/>
                <w:sz w:val="18"/>
                <w:szCs w:val="18"/>
              </w:rPr>
              <w:t>强度</w:t>
            </w:r>
            <w:r>
              <w:rPr>
                <w:rFonts w:asciiTheme="minorEastAsia" w:eastAsiaTheme="minorEastAsia" w:hAnsiTheme="minorEastAsia"/>
                <w:sz w:val="18"/>
                <w:szCs w:val="18"/>
              </w:rPr>
              <w:t>是否满足</w:t>
            </w:r>
          </w:p>
        </w:tc>
      </w:tr>
      <w:tr w:rsidR="003C1AA8">
        <w:trPr>
          <w:trHeight w:val="284"/>
          <w:jc w:val="center"/>
        </w:trPr>
        <w:tc>
          <w:tcPr>
            <w:tcW w:w="625" w:type="dxa"/>
            <w:vMerge w:val="restart"/>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[IELEMENT(&amp;iE(</w:t>
            </w:r>
            <w:r>
              <w:rPr>
                <w:rFonts w:asciiTheme="minorEastAsia" w:eastAsiaTheme="minorEastAsia" w:hAnsiTheme="minorEastAsia" w:hint="eastAsia"/>
                <w:sz w:val="18"/>
                <w:szCs w:val="18"/>
              </w:rPr>
              <w:t>运营阶段</w:t>
            </w:r>
            <w:r>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Pr>
                <w:rFonts w:asciiTheme="minorEastAsia" w:eastAsiaTheme="minorEastAsia" w:hAnsiTheme="minorEastAsia"/>
                <w:sz w:val="18"/>
                <w:szCs w:val="18"/>
              </w:rPr>
              <w:t>)&amp;).Num]</w:t>
            </w:r>
          </w:p>
        </w:tc>
        <w:tc>
          <w:tcPr>
            <w:tcW w:w="728"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[IELEMENT(iE).LN]</w:t>
            </w:r>
          </w:p>
        </w:tc>
        <w:tc>
          <w:tcPr>
            <w:tcW w:w="1273"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[FSZ(iE,L,Comb_01,MIN_FZ).fZ]</w:t>
            </w:r>
          </w:p>
        </w:tc>
        <w:tc>
          <w:tcPr>
            <w:tcW w:w="1274"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[UV(iE,L,Comb_01,MIN_FZ).vUlt]</w:t>
            </w:r>
          </w:p>
        </w:tc>
        <w:tc>
          <w:tcPr>
            <w:tcW w:w="1274"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[UV(iE,L,Comb_01,MIN_FZ).vMax]</w:t>
            </w:r>
          </w:p>
        </w:tc>
        <w:tc>
          <w:tcPr>
            <w:tcW w:w="1769"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[UV(iE,L,Comb_01,MIN_FZ).vMin]</w:t>
            </w:r>
          </w:p>
        </w:tc>
        <w:tc>
          <w:tcPr>
            <w:tcW w:w="931"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[UV(iE,L,Comb_01,MIN_FZ). bvMax_OK]</w:t>
            </w:r>
          </w:p>
        </w:tc>
        <w:tc>
          <w:tcPr>
            <w:tcW w:w="931"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[UV(iE,L,Comb_01,MIN_FZ).</w:t>
            </w:r>
            <w:r>
              <w:rPr>
                <w:rFonts w:asciiTheme="minorEastAsia" w:eastAsiaTheme="minorEastAsia" w:hAnsiTheme="minorEastAsia" w:hint="eastAsia"/>
                <w:kern w:val="0"/>
                <w:sz w:val="18"/>
                <w:szCs w:val="18"/>
              </w:rPr>
              <w:t xml:space="preserve"> bvUlt_OK</w:t>
            </w:r>
            <w:r>
              <w:rPr>
                <w:rFonts w:asciiTheme="minorEastAsia" w:eastAsiaTheme="minorEastAsia" w:hAnsiTheme="minorEastAsia"/>
                <w:sz w:val="18"/>
                <w:szCs w:val="18"/>
              </w:rPr>
              <w:t>]</w:t>
            </w:r>
          </w:p>
        </w:tc>
      </w:tr>
      <w:tr w:rsidR="003C1AA8">
        <w:trPr>
          <w:trHeight w:val="284"/>
          <w:jc w:val="center"/>
        </w:trPr>
        <w:tc>
          <w:tcPr>
            <w:tcW w:w="625" w:type="dxa"/>
            <w:vMerge/>
            <w:vAlign w:val="center"/>
          </w:tcPr>
          <w:p w:rsidR="003C1AA8" w:rsidRDefault="003C1AA8">
            <w:pPr>
              <w:pStyle w:val="afc"/>
              <w:rPr>
                <w:rFonts w:asciiTheme="minorEastAsia" w:eastAsiaTheme="minorEastAsia" w:hAnsiTheme="minorEastAsia"/>
                <w:sz w:val="18"/>
                <w:szCs w:val="18"/>
              </w:rPr>
            </w:pPr>
          </w:p>
        </w:tc>
        <w:tc>
          <w:tcPr>
            <w:tcW w:w="728"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[IELEMENT(iE).RN]</w:t>
            </w:r>
          </w:p>
        </w:tc>
        <w:tc>
          <w:tcPr>
            <w:tcW w:w="1273"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[FSZ(iE,R,Comb_01,MIN_FZ).fZ]</w:t>
            </w:r>
          </w:p>
        </w:tc>
        <w:tc>
          <w:tcPr>
            <w:tcW w:w="1274"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[UV(iE,R,Comb_01,MIN_FZ).vUlt]</w:t>
            </w:r>
          </w:p>
        </w:tc>
        <w:tc>
          <w:tcPr>
            <w:tcW w:w="1274"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[UV(iE,R,Comb_01,MIN_FZ).vMax]</w:t>
            </w:r>
          </w:p>
        </w:tc>
        <w:tc>
          <w:tcPr>
            <w:tcW w:w="1769"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[UV(iE,R,Comb_01,MIN_FZ).vMin]</w:t>
            </w:r>
          </w:p>
        </w:tc>
        <w:tc>
          <w:tcPr>
            <w:tcW w:w="931"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[UV(iE,R,Comb_01,MIN_FZ). bvMax_OK]</w:t>
            </w:r>
          </w:p>
        </w:tc>
        <w:tc>
          <w:tcPr>
            <w:tcW w:w="931"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 xml:space="preserve">[UV(iE,R,Comb_01,MIN_FZ). </w:t>
            </w:r>
            <w:r>
              <w:rPr>
                <w:rFonts w:asciiTheme="minorEastAsia" w:eastAsiaTheme="minorEastAsia" w:hAnsiTheme="minorEastAsia" w:hint="eastAsia"/>
                <w:kern w:val="0"/>
                <w:sz w:val="18"/>
                <w:szCs w:val="18"/>
              </w:rPr>
              <w:t>bvUlt_OK</w:t>
            </w:r>
            <w:r>
              <w:rPr>
                <w:rFonts w:asciiTheme="minorEastAsia" w:eastAsiaTheme="minorEastAsia" w:hAnsiTheme="minorEastAsia"/>
                <w:sz w:val="18"/>
                <w:szCs w:val="18"/>
              </w:rPr>
              <w:t>]</w:t>
            </w:r>
          </w:p>
        </w:tc>
      </w:tr>
    </w:tbl>
    <w:p w:rsidR="003C1AA8" w:rsidRDefault="003C1AA8">
      <w:pPr>
        <w:spacing w:line="360" w:lineRule="auto"/>
        <w:rPr>
          <w:szCs w:val="30"/>
        </w:rPr>
      </w:pPr>
    </w:p>
    <w:p w:rsidR="003C1AA8" w:rsidRDefault="00A214E5">
      <w:pPr>
        <w:pStyle w:val="3"/>
        <w:numPr>
          <w:ilvl w:val="0"/>
          <w:numId w:val="0"/>
        </w:numPr>
      </w:pPr>
      <w:bookmarkStart w:id="24" w:name="_Toc24404"/>
      <w:r>
        <w:rPr>
          <w:rFonts w:hint="eastAsia"/>
          <w:szCs w:val="30"/>
        </w:rPr>
        <w:t>&lt;</w:t>
      </w:r>
      <w:r>
        <w:rPr>
          <w:szCs w:val="30"/>
        </w:rPr>
        <w:t>A.B.</w:t>
      </w:r>
      <w:r>
        <w:rPr>
          <w:b w:val="0"/>
          <w:szCs w:val="30"/>
        </w:rPr>
        <w:t>C</w:t>
      </w:r>
      <w:r>
        <w:rPr>
          <w:rFonts w:hint="eastAsia"/>
          <w:szCs w:val="30"/>
        </w:rPr>
        <w:t>&gt;</w:t>
      </w:r>
      <w:r>
        <w:rPr>
          <w:rFonts w:hint="eastAsia"/>
        </w:rPr>
        <w:t>钢筋钢束验算结果</w:t>
      </w:r>
      <w:bookmarkEnd w:id="24"/>
    </w:p>
    <w:p w:rsidR="003C1AA8" w:rsidRDefault="00A214E5">
      <w:r>
        <w:rPr>
          <w:rFonts w:hint="eastAsia"/>
        </w:rPr>
        <w:t>ift</w:t>
      </w:r>
      <w:r>
        <w:t>?</w:t>
      </w:r>
      <w:r>
        <w:rPr>
          <w:rFonts w:ascii="新宋体" w:eastAsia="新宋体" w:cs="新宋体"/>
          <w:color w:val="A31515"/>
          <w:kern w:val="0"/>
          <w:sz w:val="19"/>
          <w:szCs w:val="19"/>
        </w:rPr>
        <w:t>CHECKTYPE.</w:t>
      </w:r>
      <w:r>
        <w:rPr>
          <w:rFonts w:ascii="新宋体" w:eastAsia="新宋体" w:cs="新宋体" w:hint="eastAsia"/>
          <w:color w:val="A31515"/>
          <w:kern w:val="0"/>
          <w:sz w:val="19"/>
          <w:szCs w:val="19"/>
        </w:rPr>
        <w:t>钢筋</w:t>
      </w:r>
      <w:r>
        <w:rPr>
          <w:rFonts w:ascii="新宋体" w:eastAsia="新宋体" w:cs="新宋体"/>
          <w:color w:val="A31515"/>
          <w:kern w:val="0"/>
          <w:sz w:val="19"/>
          <w:szCs w:val="19"/>
        </w:rPr>
        <w:t>砼梁</w:t>
      </w:r>
      <w:r>
        <w:t>?</w:t>
      </w:r>
    </w:p>
    <w:p w:rsidR="003C1AA8" w:rsidRDefault="00A214E5">
      <w:pPr>
        <w:spacing w:line="360" w:lineRule="auto"/>
        <w:ind w:firstLine="420"/>
        <w:jc w:val="left"/>
        <w:rPr>
          <w:sz w:val="24"/>
        </w:rPr>
      </w:pPr>
      <w:r>
        <w:rPr>
          <w:rFonts w:hint="eastAsia"/>
          <w:sz w:val="24"/>
        </w:rPr>
        <w:t>钢筋应力验算</w:t>
      </w:r>
    </w:p>
    <w:p w:rsidR="003C1AA8" w:rsidRDefault="00A214E5">
      <w:r>
        <w:rPr>
          <w:rFonts w:hint="eastAsia"/>
        </w:rPr>
        <w:t xml:space="preserve">[$QUERY(ActionName=05 </w:t>
      </w:r>
      <w:r>
        <w:rPr>
          <w:rFonts w:hint="eastAsia"/>
        </w:rPr>
        <w:t>标准值组合</w:t>
      </w:r>
      <w:r>
        <w:rPr>
          <w:rFonts w:hint="eastAsia"/>
        </w:rPr>
        <w:t>;ActionType=</w:t>
      </w:r>
      <w:r>
        <w:rPr>
          <w:rFonts w:hint="eastAsia"/>
        </w:rPr>
        <w:t>组合工况</w:t>
      </w:r>
      <w:r>
        <w:rPr>
          <w:rFonts w:hint="eastAsia"/>
        </w:rPr>
        <w:t>;EffectIndex=</w:t>
      </w:r>
      <w:r>
        <w:rPr>
          <w:rFonts w:hint="eastAsia"/>
        </w:rPr>
        <w:t>σ</w:t>
      </w:r>
      <w:r>
        <w:rPr>
          <w:rFonts w:hint="eastAsia"/>
        </w:rPr>
        <w:t>x;EffectSType=</w:t>
      </w:r>
      <w:r>
        <w:rPr>
          <w:rFonts w:hint="eastAsia"/>
        </w:rPr>
        <w:t>全量</w:t>
      </w:r>
      <w:r>
        <w:rPr>
          <w:rFonts w:hint="eastAsia"/>
        </w:rPr>
        <w:t>;EffectType=</w:t>
      </w:r>
      <w:r>
        <w:rPr>
          <w:rFonts w:hint="eastAsia"/>
        </w:rPr>
        <w:t>钢筋开裂应力</w:t>
      </w:r>
      <w:r>
        <w:rPr>
          <w:rFonts w:hint="eastAsia"/>
        </w:rPr>
        <w:t>;GraphType=</w:t>
      </w:r>
      <w:r>
        <w:rPr>
          <w:rFonts w:hint="eastAsia"/>
        </w:rPr>
        <w:t>折线图</w:t>
      </w:r>
      <w:r>
        <w:rPr>
          <w:rFonts w:hint="eastAsia"/>
        </w:rPr>
        <w:t>;LineColor=31_127_0;MaxIndex=Min</w:t>
      </w:r>
      <w:r>
        <w:rPr>
          <w:rFonts w:hint="eastAsia"/>
        </w:rPr>
        <w:t>σ</w:t>
      </w:r>
      <w:r>
        <w:rPr>
          <w:rFonts w:hint="eastAsia"/>
        </w:rPr>
        <w:t>x;Name=</w:t>
      </w:r>
      <w:r>
        <w:rPr>
          <w:rFonts w:hint="eastAsia"/>
        </w:rPr>
        <w:t>σ</w:t>
      </w:r>
      <w:r>
        <w:rPr>
          <w:rFonts w:hint="eastAsia"/>
        </w:rPr>
        <w:t>s;ObjName=ALL;ObjType=</w:t>
      </w:r>
      <w:r>
        <w:rPr>
          <w:rFonts w:hint="eastAsia"/>
        </w:rPr>
        <w:t>构件</w:t>
      </w:r>
      <w:r>
        <w:rPr>
          <w:rFonts w:hint="eastAsia"/>
        </w:rPr>
        <w:t>;SectionType=</w:t>
      </w:r>
      <w:r>
        <w:rPr>
          <w:rFonts w:hint="eastAsia"/>
        </w:rPr>
        <w:t>左截面</w:t>
      </w:r>
      <w:r>
        <w:rPr>
          <w:rFonts w:hint="eastAsia"/>
        </w:rPr>
        <w:t>;StageType=</w:t>
      </w:r>
      <w:r>
        <w:rPr>
          <w:rFonts w:hint="eastAsia"/>
        </w:rPr>
        <w:t>运营阶段</w:t>
      </w:r>
      <w:r>
        <w:rPr>
          <w:rFonts w:hint="eastAsia"/>
        </w:rPr>
        <w:t xml:space="preserve">;SteelStress=true;StressPoint=ALL,ActionName=05 </w:t>
      </w:r>
      <w:r>
        <w:rPr>
          <w:rFonts w:hint="eastAsia"/>
        </w:rPr>
        <w:t>标准值组合</w:t>
      </w:r>
      <w:r>
        <w:rPr>
          <w:rFonts w:hint="eastAsia"/>
        </w:rPr>
        <w:t>;ActionType=</w:t>
      </w:r>
      <w:r>
        <w:rPr>
          <w:rFonts w:hint="eastAsia"/>
        </w:rPr>
        <w:t>组合工况</w:t>
      </w:r>
      <w:r>
        <w:rPr>
          <w:rFonts w:hint="eastAsia"/>
        </w:rPr>
        <w:t>;DrawPos</w:t>
      </w:r>
      <w:r>
        <w:rPr>
          <w:rFonts w:hint="eastAsia"/>
        </w:rPr>
        <w:t>=-1;EffectIndex=MINAL_</w:t>
      </w:r>
      <w:r>
        <w:rPr>
          <w:rFonts w:hint="eastAsia"/>
        </w:rPr>
        <w:t>σ</w:t>
      </w:r>
      <w:r>
        <w:rPr>
          <w:rFonts w:hint="eastAsia"/>
        </w:rPr>
        <w:t>x;EffectSType=</w:t>
      </w:r>
      <w:r>
        <w:rPr>
          <w:rFonts w:hint="eastAsia"/>
        </w:rPr>
        <w:t>全量</w:t>
      </w:r>
      <w:r>
        <w:rPr>
          <w:rFonts w:hint="eastAsia"/>
        </w:rPr>
        <w:t>;EffectType=</w:t>
      </w:r>
      <w:r>
        <w:rPr>
          <w:rFonts w:hint="eastAsia"/>
        </w:rPr>
        <w:t>钢筋开裂应力</w:t>
      </w:r>
      <w:r>
        <w:rPr>
          <w:rFonts w:hint="eastAsia"/>
        </w:rPr>
        <w:t>;LineColor=192_192_192;MaxIndex=Min</w:t>
      </w:r>
      <w:r>
        <w:rPr>
          <w:rFonts w:hint="eastAsia"/>
        </w:rPr>
        <w:t>σ</w:t>
      </w:r>
      <w:r>
        <w:rPr>
          <w:rFonts w:hint="eastAsia"/>
        </w:rPr>
        <w:t>x;Name=</w:t>
      </w:r>
      <w:r>
        <w:rPr>
          <w:rFonts w:hint="eastAsia"/>
        </w:rPr>
        <w:t>上缘</w:t>
      </w:r>
      <w:r>
        <w:rPr>
          <w:rFonts w:hint="eastAsia"/>
        </w:rPr>
        <w:t>[</w:t>
      </w:r>
      <w:r>
        <w:rPr>
          <w:rFonts w:hint="eastAsia"/>
        </w:rPr>
        <w:t>σ</w:t>
      </w:r>
      <w:r>
        <w:rPr>
          <w:rFonts w:hint="eastAsia"/>
        </w:rPr>
        <w:t>s];ObjName=</w:t>
      </w:r>
      <w:r>
        <w:rPr>
          <w:rFonts w:hint="eastAsia"/>
        </w:rPr>
        <w:t>梁</w:t>
      </w:r>
      <w:r>
        <w:rPr>
          <w:rFonts w:hint="eastAsia"/>
        </w:rPr>
        <w:t>1;ObjType=</w:t>
      </w:r>
      <w:r>
        <w:rPr>
          <w:rFonts w:hint="eastAsia"/>
        </w:rPr>
        <w:t>构件</w:t>
      </w:r>
      <w:r>
        <w:rPr>
          <w:rFonts w:hint="eastAsia"/>
        </w:rPr>
        <w:t>;SectionType=</w:t>
      </w:r>
      <w:r>
        <w:rPr>
          <w:rFonts w:hint="eastAsia"/>
        </w:rPr>
        <w:t>左截面</w:t>
      </w:r>
      <w:r>
        <w:rPr>
          <w:rFonts w:hint="eastAsia"/>
        </w:rPr>
        <w:t>;StageType=</w:t>
      </w:r>
      <w:r>
        <w:rPr>
          <w:rFonts w:hint="eastAsia"/>
        </w:rPr>
        <w:t>运营阶段</w:t>
      </w:r>
      <w:r>
        <w:rPr>
          <w:rFonts w:hint="eastAsia"/>
        </w:rPr>
        <w:t>;SteelStress=true;StressPoint=ALL)$]</w:t>
      </w:r>
    </w:p>
    <w:p w:rsidR="003C1AA8" w:rsidRDefault="00A214E5">
      <w:pPr>
        <w:jc w:val="center"/>
      </w:pPr>
      <w:r>
        <w:rPr>
          <w:rFonts w:hint="eastAsia"/>
        </w:rPr>
        <w:t>钢筋</w:t>
      </w:r>
      <w:r>
        <w:t>应力图</w:t>
      </w:r>
    </w:p>
    <w:p w:rsidR="003C1AA8" w:rsidRDefault="00A214E5">
      <w:pPr>
        <w:jc w:val="center"/>
      </w:pPr>
      <w:r>
        <w:rPr>
          <w:rFonts w:hint="eastAsia"/>
        </w:rPr>
        <w:t>钢筋</w:t>
      </w:r>
      <w:r>
        <w:t>应力验算表</w:t>
      </w: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1428"/>
        <w:gridCol w:w="1987"/>
        <w:gridCol w:w="2003"/>
        <w:gridCol w:w="2003"/>
      </w:tblGrid>
      <w:tr w:rsidR="003C1AA8">
        <w:trPr>
          <w:jc w:val="center"/>
        </w:trPr>
        <w:tc>
          <w:tcPr>
            <w:tcW w:w="1356"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单元</w:t>
            </w:r>
          </w:p>
        </w:tc>
        <w:tc>
          <w:tcPr>
            <w:tcW w:w="1428"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截面</w:t>
            </w:r>
            <w:r>
              <w:rPr>
                <w:rFonts w:asciiTheme="minorEastAsia" w:eastAsiaTheme="minorEastAsia" w:hAnsiTheme="minorEastAsia" w:hint="eastAsia"/>
                <w:sz w:val="18"/>
                <w:szCs w:val="18"/>
              </w:rPr>
              <w:t>位置</w:t>
            </w:r>
          </w:p>
        </w:tc>
        <w:tc>
          <w:tcPr>
            <w:tcW w:w="1987" w:type="dxa"/>
            <w:shd w:val="clear" w:color="auto" w:fill="auto"/>
            <w:vAlign w:val="center"/>
          </w:tcPr>
          <w:p w:rsidR="003C1AA8" w:rsidRDefault="00A214E5">
            <w:pPr>
              <w:jc w:val="center"/>
            </w:pPr>
            <w:r>
              <w:rPr>
                <w:rFonts w:hint="eastAsia"/>
              </w:rPr>
              <w:t>最大</w:t>
            </w:r>
            <w:r>
              <w:t>拉应力</w:t>
            </w:r>
          </w:p>
          <w:p w:rsidR="003C1AA8" w:rsidRDefault="00A214E5">
            <w:pPr>
              <w:jc w:val="center"/>
            </w:pPr>
            <w:r>
              <w:rPr>
                <w:sz w:val="18"/>
                <w:szCs w:val="18"/>
              </w:rPr>
              <w:t>(MPa)</w:t>
            </w:r>
          </w:p>
        </w:tc>
        <w:tc>
          <w:tcPr>
            <w:tcW w:w="2003" w:type="dxa"/>
            <w:shd w:val="clear" w:color="auto" w:fill="auto"/>
            <w:vAlign w:val="center"/>
          </w:tcPr>
          <w:p w:rsidR="003C1AA8" w:rsidRDefault="00A214E5">
            <w:pPr>
              <w:jc w:val="center"/>
            </w:pPr>
            <w:r>
              <w:rPr>
                <w:rFonts w:hint="eastAsia"/>
              </w:rPr>
              <w:t>应力限值</w:t>
            </w:r>
          </w:p>
          <w:p w:rsidR="003C1AA8" w:rsidRDefault="00A214E5">
            <w:pPr>
              <w:jc w:val="center"/>
            </w:pPr>
            <w:r>
              <w:rPr>
                <w:sz w:val="18"/>
                <w:szCs w:val="18"/>
              </w:rPr>
              <w:t>(MPa)</w:t>
            </w:r>
          </w:p>
        </w:tc>
        <w:tc>
          <w:tcPr>
            <w:tcW w:w="2003" w:type="dxa"/>
            <w:shd w:val="clear" w:color="auto" w:fill="auto"/>
            <w:vAlign w:val="center"/>
          </w:tcPr>
          <w:p w:rsidR="003C1AA8" w:rsidRDefault="00A214E5">
            <w:pPr>
              <w:jc w:val="center"/>
            </w:pPr>
            <w:r>
              <w:rPr>
                <w:rFonts w:hint="eastAsia"/>
              </w:rPr>
              <w:t>是否</w:t>
            </w:r>
            <w:r>
              <w:t>满足</w:t>
            </w:r>
          </w:p>
        </w:tc>
      </w:tr>
      <w:tr w:rsidR="003C1AA8">
        <w:trPr>
          <w:jc w:val="center"/>
        </w:trPr>
        <w:tc>
          <w:tcPr>
            <w:tcW w:w="1356" w:type="dxa"/>
            <w:vMerge w:val="restart"/>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[IELEMENT(&amp;iE(</w:t>
            </w:r>
            <w:r>
              <w:rPr>
                <w:rFonts w:asciiTheme="minorEastAsia" w:eastAsiaTheme="minorEastAsia" w:hAnsiTheme="minorEastAsia" w:hint="eastAsia"/>
                <w:sz w:val="18"/>
                <w:szCs w:val="18"/>
              </w:rPr>
              <w:t>运营阶段</w:t>
            </w:r>
            <w:r>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Pr>
                <w:rFonts w:asciiTheme="minorEastAsia" w:eastAsiaTheme="minorEastAsia" w:hAnsiTheme="minorEastAsia"/>
                <w:sz w:val="18"/>
                <w:szCs w:val="18"/>
              </w:rPr>
              <w:t>)&amp;).Num]</w:t>
            </w:r>
          </w:p>
        </w:tc>
        <w:tc>
          <w:tcPr>
            <w:tcW w:w="1428"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[IELEMENT(iE).LN]</w:t>
            </w:r>
          </w:p>
        </w:tc>
        <w:tc>
          <w:tcPr>
            <w:tcW w:w="1987" w:type="dxa"/>
            <w:shd w:val="clear" w:color="auto" w:fill="auto"/>
            <w:vAlign w:val="center"/>
          </w:tcPr>
          <w:p w:rsidR="003C1AA8" w:rsidRDefault="00A214E5">
            <w:pPr>
              <w:jc w:val="center"/>
            </w:pPr>
            <w:r>
              <w:rPr>
                <w:rFonts w:hint="eastAsia"/>
                <w:sz w:val="18"/>
                <w:szCs w:val="18"/>
              </w:rPr>
              <w:t>[</w:t>
            </w:r>
            <w:r>
              <w:rPr>
                <w:sz w:val="18"/>
                <w:szCs w:val="18"/>
              </w:rPr>
              <w:t>OSUS(iE,L,Comb_0</w:t>
            </w:r>
            <w:r>
              <w:rPr>
                <w:rFonts w:hint="eastAsia"/>
                <w:sz w:val="18"/>
                <w:szCs w:val="18"/>
              </w:rPr>
              <w:t>50</w:t>
            </w:r>
            <w:r>
              <w:rPr>
                <w:sz w:val="18"/>
                <w:szCs w:val="18"/>
              </w:rPr>
              <w:t>,MIN_ SIGMA_X,SecName,ALL).</w:t>
            </w:r>
            <w:r>
              <w:rPr>
                <w:rFonts w:hint="eastAsia"/>
                <w:sz w:val="18"/>
                <w:szCs w:val="18"/>
              </w:rPr>
              <w:t>σ</w:t>
            </w:r>
            <w:r>
              <w:rPr>
                <w:sz w:val="18"/>
                <w:szCs w:val="18"/>
              </w:rPr>
              <w:t>x</w:t>
            </w:r>
            <w:r>
              <w:rPr>
                <w:rFonts w:hint="eastAsia"/>
                <w:sz w:val="18"/>
                <w:szCs w:val="18"/>
              </w:rPr>
              <w:t>]</w:t>
            </w:r>
          </w:p>
        </w:tc>
        <w:tc>
          <w:tcPr>
            <w:tcW w:w="2003" w:type="dxa"/>
            <w:shd w:val="clear" w:color="auto" w:fill="auto"/>
            <w:vAlign w:val="center"/>
          </w:tcPr>
          <w:p w:rsidR="003C1AA8" w:rsidRDefault="00A214E5">
            <w:pPr>
              <w:jc w:val="center"/>
              <w:rPr>
                <w:sz w:val="18"/>
                <w:szCs w:val="18"/>
              </w:rPr>
            </w:pPr>
            <w:r>
              <w:rPr>
                <w:rFonts w:hint="eastAsia"/>
                <w:sz w:val="18"/>
                <w:szCs w:val="18"/>
              </w:rPr>
              <w:t>[</w:t>
            </w:r>
            <w:r>
              <w:rPr>
                <w:sz w:val="18"/>
                <w:szCs w:val="18"/>
              </w:rPr>
              <w:t>OSUS(</w:t>
            </w:r>
            <w:r>
              <w:rPr>
                <w:rFonts w:ascii="新宋体" w:eastAsia="新宋体" w:cs="新宋体"/>
                <w:kern w:val="0"/>
                <w:sz w:val="18"/>
                <w:szCs w:val="18"/>
              </w:rPr>
              <w:t>iE</w:t>
            </w:r>
            <w:r>
              <w:rPr>
                <w:sz w:val="18"/>
                <w:szCs w:val="18"/>
              </w:rPr>
              <w:t>,L,Comb_0</w:t>
            </w:r>
            <w:r>
              <w:rPr>
                <w:rFonts w:hint="eastAsia"/>
                <w:sz w:val="18"/>
                <w:szCs w:val="18"/>
              </w:rPr>
              <w:t>50</w:t>
            </w:r>
            <w:r>
              <w:rPr>
                <w:sz w:val="18"/>
                <w:szCs w:val="18"/>
              </w:rPr>
              <w:t>,MIN_ SIGMA_X,SecName,ALL).</w:t>
            </w:r>
            <w:r>
              <w:rPr>
                <w:rFonts w:hint="eastAsia"/>
                <w:sz w:val="18"/>
                <w:szCs w:val="18"/>
              </w:rPr>
              <w:t>σ</w:t>
            </w:r>
            <w:r>
              <w:rPr>
                <w:sz w:val="18"/>
                <w:szCs w:val="18"/>
              </w:rPr>
              <w:t>x</w:t>
            </w:r>
            <w:r>
              <w:rPr>
                <w:rFonts w:hint="eastAsia"/>
                <w:sz w:val="18"/>
                <w:szCs w:val="18"/>
              </w:rPr>
              <w:t>]</w:t>
            </w:r>
          </w:p>
        </w:tc>
        <w:tc>
          <w:tcPr>
            <w:tcW w:w="2003" w:type="dxa"/>
            <w:shd w:val="clear" w:color="auto" w:fill="auto"/>
            <w:vAlign w:val="center"/>
          </w:tcPr>
          <w:p w:rsidR="003C1AA8" w:rsidRDefault="00A214E5">
            <w:pPr>
              <w:jc w:val="center"/>
            </w:pPr>
            <w:r>
              <w:rPr>
                <w:rFonts w:hint="eastAsia"/>
                <w:sz w:val="18"/>
                <w:szCs w:val="18"/>
              </w:rPr>
              <w:t>[</w:t>
            </w:r>
            <w:r>
              <w:rPr>
                <w:sz w:val="18"/>
                <w:szCs w:val="18"/>
              </w:rPr>
              <w:t>OSUS(</w:t>
            </w:r>
            <w:r>
              <w:rPr>
                <w:rFonts w:ascii="新宋体" w:eastAsia="新宋体" w:cs="新宋体"/>
                <w:kern w:val="0"/>
                <w:sz w:val="18"/>
                <w:szCs w:val="18"/>
              </w:rPr>
              <w:t>iE</w:t>
            </w:r>
            <w:r>
              <w:rPr>
                <w:sz w:val="18"/>
                <w:szCs w:val="18"/>
              </w:rPr>
              <w:t>,L,Comb_0</w:t>
            </w:r>
            <w:r>
              <w:rPr>
                <w:rFonts w:hint="eastAsia"/>
                <w:sz w:val="18"/>
                <w:szCs w:val="18"/>
              </w:rPr>
              <w:t>50</w:t>
            </w:r>
            <w:r>
              <w:rPr>
                <w:sz w:val="18"/>
                <w:szCs w:val="18"/>
              </w:rPr>
              <w:t>,MIN_ SIGMA_X,SecName,ALL).</w:t>
            </w:r>
            <w:r>
              <w:rPr>
                <w:rFonts w:hint="eastAsia"/>
                <w:sz w:val="18"/>
                <w:szCs w:val="18"/>
              </w:rPr>
              <w:t>σ</w:t>
            </w:r>
            <w:r>
              <w:rPr>
                <w:sz w:val="18"/>
                <w:szCs w:val="18"/>
              </w:rPr>
              <w:t>x</w:t>
            </w:r>
            <w:r>
              <w:rPr>
                <w:rFonts w:hint="eastAsia"/>
                <w:sz w:val="18"/>
                <w:szCs w:val="18"/>
              </w:rPr>
              <w:t>]</w:t>
            </w:r>
          </w:p>
        </w:tc>
      </w:tr>
      <w:tr w:rsidR="003C1AA8">
        <w:trPr>
          <w:jc w:val="center"/>
        </w:trPr>
        <w:tc>
          <w:tcPr>
            <w:tcW w:w="1356" w:type="dxa"/>
            <w:vMerge/>
            <w:vAlign w:val="center"/>
          </w:tcPr>
          <w:p w:rsidR="003C1AA8" w:rsidRDefault="003C1AA8">
            <w:pPr>
              <w:pStyle w:val="afc"/>
              <w:rPr>
                <w:rFonts w:asciiTheme="minorEastAsia" w:eastAsiaTheme="minorEastAsia" w:hAnsiTheme="minorEastAsia"/>
                <w:sz w:val="18"/>
                <w:szCs w:val="18"/>
              </w:rPr>
            </w:pPr>
          </w:p>
        </w:tc>
        <w:tc>
          <w:tcPr>
            <w:tcW w:w="1428"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[IELEMENT(iE).RN]</w:t>
            </w:r>
          </w:p>
        </w:tc>
        <w:tc>
          <w:tcPr>
            <w:tcW w:w="1987" w:type="dxa"/>
            <w:shd w:val="clear" w:color="auto" w:fill="auto"/>
            <w:vAlign w:val="center"/>
          </w:tcPr>
          <w:p w:rsidR="003C1AA8" w:rsidRDefault="00A214E5">
            <w:pPr>
              <w:jc w:val="center"/>
            </w:pPr>
            <w:r>
              <w:rPr>
                <w:rFonts w:hint="eastAsia"/>
                <w:sz w:val="18"/>
                <w:szCs w:val="18"/>
              </w:rPr>
              <w:t>[</w:t>
            </w:r>
            <w:r>
              <w:rPr>
                <w:sz w:val="18"/>
                <w:szCs w:val="18"/>
              </w:rPr>
              <w:t>OSUS(iE,R,Comb_0</w:t>
            </w:r>
            <w:r>
              <w:rPr>
                <w:rFonts w:hint="eastAsia"/>
                <w:sz w:val="18"/>
                <w:szCs w:val="18"/>
              </w:rPr>
              <w:t>50</w:t>
            </w:r>
            <w:r>
              <w:rPr>
                <w:sz w:val="18"/>
                <w:szCs w:val="18"/>
              </w:rPr>
              <w:t xml:space="preserve">,MIN_ </w:t>
            </w:r>
            <w:r>
              <w:rPr>
                <w:sz w:val="18"/>
                <w:szCs w:val="18"/>
              </w:rPr>
              <w:t>SIGMA_X,SecName,ALL).</w:t>
            </w:r>
            <w:r>
              <w:rPr>
                <w:rFonts w:hint="eastAsia"/>
                <w:sz w:val="18"/>
                <w:szCs w:val="18"/>
              </w:rPr>
              <w:t>σ</w:t>
            </w:r>
            <w:r>
              <w:rPr>
                <w:sz w:val="18"/>
                <w:szCs w:val="18"/>
              </w:rPr>
              <w:t>x</w:t>
            </w:r>
            <w:r>
              <w:rPr>
                <w:rFonts w:hint="eastAsia"/>
                <w:sz w:val="18"/>
                <w:szCs w:val="18"/>
              </w:rPr>
              <w:t>]</w:t>
            </w:r>
          </w:p>
        </w:tc>
        <w:tc>
          <w:tcPr>
            <w:tcW w:w="2003" w:type="dxa"/>
            <w:shd w:val="clear" w:color="auto" w:fill="auto"/>
            <w:vAlign w:val="center"/>
          </w:tcPr>
          <w:p w:rsidR="003C1AA8" w:rsidRDefault="00A214E5">
            <w:pPr>
              <w:jc w:val="center"/>
              <w:rPr>
                <w:sz w:val="18"/>
                <w:szCs w:val="18"/>
              </w:rPr>
            </w:pPr>
            <w:r>
              <w:rPr>
                <w:rFonts w:hint="eastAsia"/>
                <w:sz w:val="18"/>
                <w:szCs w:val="18"/>
              </w:rPr>
              <w:t>[</w:t>
            </w:r>
            <w:r>
              <w:rPr>
                <w:sz w:val="18"/>
                <w:szCs w:val="18"/>
              </w:rPr>
              <w:t>OSUS(</w:t>
            </w:r>
            <w:r>
              <w:rPr>
                <w:rFonts w:ascii="新宋体" w:eastAsia="新宋体" w:cs="新宋体"/>
                <w:kern w:val="0"/>
                <w:sz w:val="18"/>
                <w:szCs w:val="18"/>
              </w:rPr>
              <w:t>iE</w:t>
            </w:r>
            <w:r>
              <w:rPr>
                <w:sz w:val="18"/>
                <w:szCs w:val="18"/>
              </w:rPr>
              <w:t>,R,Comb_0</w:t>
            </w:r>
            <w:r>
              <w:rPr>
                <w:rFonts w:hint="eastAsia"/>
                <w:sz w:val="18"/>
                <w:szCs w:val="18"/>
              </w:rPr>
              <w:t>50</w:t>
            </w:r>
            <w:r>
              <w:rPr>
                <w:sz w:val="18"/>
                <w:szCs w:val="18"/>
              </w:rPr>
              <w:t>,MIN_ SIGMA_X,SecName,ALL).</w:t>
            </w:r>
            <w:r>
              <w:rPr>
                <w:rFonts w:hint="eastAsia"/>
                <w:sz w:val="18"/>
                <w:szCs w:val="18"/>
              </w:rPr>
              <w:t>σ</w:t>
            </w:r>
            <w:r>
              <w:rPr>
                <w:sz w:val="18"/>
                <w:szCs w:val="18"/>
              </w:rPr>
              <w:t>x</w:t>
            </w:r>
            <w:r>
              <w:rPr>
                <w:rFonts w:hint="eastAsia"/>
                <w:sz w:val="18"/>
                <w:szCs w:val="18"/>
              </w:rPr>
              <w:t>]</w:t>
            </w:r>
          </w:p>
        </w:tc>
        <w:tc>
          <w:tcPr>
            <w:tcW w:w="2003" w:type="dxa"/>
            <w:shd w:val="clear" w:color="auto" w:fill="auto"/>
            <w:vAlign w:val="center"/>
          </w:tcPr>
          <w:p w:rsidR="003C1AA8" w:rsidRDefault="00A214E5">
            <w:pPr>
              <w:jc w:val="center"/>
            </w:pPr>
            <w:r>
              <w:rPr>
                <w:rFonts w:hint="eastAsia"/>
                <w:sz w:val="18"/>
                <w:szCs w:val="18"/>
              </w:rPr>
              <w:t>[</w:t>
            </w:r>
            <w:r>
              <w:rPr>
                <w:sz w:val="18"/>
                <w:szCs w:val="18"/>
              </w:rPr>
              <w:t>OSUS(</w:t>
            </w:r>
            <w:r>
              <w:rPr>
                <w:rFonts w:ascii="新宋体" w:eastAsia="新宋体" w:cs="新宋体"/>
                <w:kern w:val="0"/>
                <w:sz w:val="18"/>
                <w:szCs w:val="18"/>
              </w:rPr>
              <w:t>iE</w:t>
            </w:r>
            <w:r>
              <w:rPr>
                <w:sz w:val="18"/>
                <w:szCs w:val="18"/>
              </w:rPr>
              <w:t>,R,Comb_0</w:t>
            </w:r>
            <w:r>
              <w:rPr>
                <w:rFonts w:hint="eastAsia"/>
                <w:sz w:val="18"/>
                <w:szCs w:val="18"/>
              </w:rPr>
              <w:t>50</w:t>
            </w:r>
            <w:r>
              <w:rPr>
                <w:sz w:val="18"/>
                <w:szCs w:val="18"/>
              </w:rPr>
              <w:t>,MIN_ SIGMA_X,SecName,ALL).</w:t>
            </w:r>
            <w:r>
              <w:rPr>
                <w:rFonts w:hint="eastAsia"/>
                <w:sz w:val="18"/>
                <w:szCs w:val="18"/>
              </w:rPr>
              <w:t>σ</w:t>
            </w:r>
            <w:r>
              <w:rPr>
                <w:sz w:val="18"/>
                <w:szCs w:val="18"/>
              </w:rPr>
              <w:t>x</w:t>
            </w:r>
            <w:r>
              <w:rPr>
                <w:rFonts w:hint="eastAsia"/>
                <w:sz w:val="18"/>
                <w:szCs w:val="18"/>
              </w:rPr>
              <w:t>]</w:t>
            </w:r>
          </w:p>
        </w:tc>
      </w:tr>
    </w:tbl>
    <w:p w:rsidR="003C1AA8" w:rsidRDefault="00A214E5">
      <w:r>
        <w:rPr>
          <w:rFonts w:hint="eastAsia"/>
        </w:rPr>
        <w:t>endift</w:t>
      </w:r>
    </w:p>
    <w:p w:rsidR="003C1AA8" w:rsidRDefault="00A214E5">
      <w:r>
        <w:rPr>
          <w:rFonts w:hint="eastAsia"/>
        </w:rPr>
        <w:t>ift</w:t>
      </w:r>
      <w:r>
        <w:t>?</w:t>
      </w:r>
      <w:r>
        <w:rPr>
          <w:rFonts w:ascii="新宋体" w:eastAsia="新宋体" w:cs="新宋体"/>
          <w:color w:val="A31515"/>
          <w:kern w:val="0"/>
          <w:sz w:val="19"/>
          <w:szCs w:val="19"/>
        </w:rPr>
        <w:t>CHECKTYPE.</w:t>
      </w:r>
      <w:r>
        <w:rPr>
          <w:rFonts w:ascii="新宋体" w:eastAsia="新宋体" w:cs="新宋体" w:hint="eastAsia"/>
          <w:color w:val="A31515"/>
          <w:kern w:val="0"/>
          <w:sz w:val="19"/>
          <w:szCs w:val="19"/>
        </w:rPr>
        <w:t>预应力梁</w:t>
      </w:r>
      <w:r>
        <w:t>?</w:t>
      </w:r>
    </w:p>
    <w:p w:rsidR="003C1AA8" w:rsidRDefault="00A214E5">
      <w:pPr>
        <w:spacing w:line="360" w:lineRule="auto"/>
        <w:ind w:firstLine="420"/>
        <w:jc w:val="left"/>
        <w:rPr>
          <w:sz w:val="24"/>
        </w:rPr>
      </w:pPr>
      <w:r>
        <w:rPr>
          <w:rFonts w:hint="eastAsia"/>
          <w:sz w:val="24"/>
        </w:rPr>
        <w:t>钢束应力验算</w:t>
      </w:r>
    </w:p>
    <w:p w:rsidR="003C1AA8" w:rsidRDefault="00A214E5">
      <w:pPr>
        <w:spacing w:beforeLines="50" w:before="156" w:afterLines="50" w:after="156"/>
        <w:jc w:val="center"/>
        <w:rPr>
          <w:rFonts w:ascii="宋体" w:hAnsi="宋体"/>
          <w:szCs w:val="21"/>
        </w:rPr>
      </w:pPr>
      <w:r>
        <w:rPr>
          <w:rFonts w:ascii="宋体" w:hAnsi="宋体"/>
          <w:szCs w:val="21"/>
        </w:rPr>
        <w:t>钢束拉应力验算表格</w:t>
      </w:r>
    </w:p>
    <w:tbl>
      <w:tblPr>
        <w:tblW w:w="6541"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588"/>
        <w:gridCol w:w="1589"/>
        <w:gridCol w:w="1776"/>
      </w:tblGrid>
      <w:tr w:rsidR="003C1AA8">
        <w:trPr>
          <w:trHeight w:val="284"/>
          <w:jc w:val="center"/>
        </w:trPr>
        <w:tc>
          <w:tcPr>
            <w:tcW w:w="1588" w:type="dxa"/>
            <w:tcBorders>
              <w:top w:val="single" w:sz="12" w:space="0" w:color="auto"/>
              <w:left w:val="single" w:sz="2" w:space="0" w:color="auto"/>
              <w:bottom w:val="single" w:sz="2" w:space="0" w:color="auto"/>
              <w:right w:val="single" w:sz="2" w:space="0" w:color="auto"/>
            </w:tcBorders>
            <w:vAlign w:val="center"/>
          </w:tcPr>
          <w:p w:rsidR="003C1AA8" w:rsidRDefault="00A214E5">
            <w:pPr>
              <w:pStyle w:val="afc"/>
              <w:rPr>
                <w:sz w:val="18"/>
                <w:szCs w:val="18"/>
              </w:rPr>
            </w:pPr>
            <w:r>
              <w:rPr>
                <w:sz w:val="18"/>
                <w:szCs w:val="18"/>
              </w:rPr>
              <w:t>钢束号</w:t>
            </w:r>
          </w:p>
        </w:tc>
        <w:tc>
          <w:tcPr>
            <w:tcW w:w="1588" w:type="dxa"/>
            <w:tcBorders>
              <w:top w:val="single" w:sz="12" w:space="0" w:color="auto"/>
              <w:left w:val="single" w:sz="2" w:space="0" w:color="auto"/>
              <w:bottom w:val="single" w:sz="2" w:space="0" w:color="auto"/>
              <w:right w:val="single" w:sz="2" w:space="0" w:color="auto"/>
            </w:tcBorders>
            <w:vAlign w:val="center"/>
          </w:tcPr>
          <w:p w:rsidR="003C1AA8" w:rsidRDefault="00A214E5">
            <w:pPr>
              <w:pStyle w:val="afc"/>
              <w:rPr>
                <w:sz w:val="18"/>
                <w:szCs w:val="18"/>
              </w:rPr>
            </w:pPr>
            <w:r>
              <w:rPr>
                <w:sz w:val="18"/>
                <w:szCs w:val="18"/>
              </w:rPr>
              <w:t>钢束应力</w:t>
            </w:r>
          </w:p>
          <w:p w:rsidR="003C1AA8" w:rsidRDefault="00A214E5">
            <w:pPr>
              <w:pStyle w:val="afc"/>
              <w:rPr>
                <w:sz w:val="18"/>
                <w:szCs w:val="18"/>
              </w:rPr>
            </w:pPr>
            <w:r>
              <w:rPr>
                <w:sz w:val="18"/>
                <w:szCs w:val="18"/>
              </w:rPr>
              <w:t>(MPa)</w:t>
            </w:r>
          </w:p>
        </w:tc>
        <w:tc>
          <w:tcPr>
            <w:tcW w:w="1589" w:type="dxa"/>
            <w:tcBorders>
              <w:top w:val="single" w:sz="12" w:space="0" w:color="auto"/>
              <w:left w:val="single" w:sz="2" w:space="0" w:color="auto"/>
              <w:bottom w:val="single" w:sz="2" w:space="0" w:color="auto"/>
              <w:right w:val="single" w:sz="2" w:space="0" w:color="auto"/>
            </w:tcBorders>
            <w:vAlign w:val="center"/>
          </w:tcPr>
          <w:p w:rsidR="003C1AA8" w:rsidRDefault="00A214E5">
            <w:pPr>
              <w:pStyle w:val="afc"/>
              <w:rPr>
                <w:sz w:val="18"/>
                <w:szCs w:val="18"/>
              </w:rPr>
            </w:pPr>
            <w:r>
              <w:rPr>
                <w:sz w:val="18"/>
                <w:szCs w:val="18"/>
              </w:rPr>
              <w:t>容许</w:t>
            </w:r>
            <w:r>
              <w:rPr>
                <w:rFonts w:hint="eastAsia"/>
                <w:sz w:val="18"/>
                <w:szCs w:val="18"/>
              </w:rPr>
              <w:t>值</w:t>
            </w:r>
          </w:p>
          <w:p w:rsidR="003C1AA8" w:rsidRDefault="00A214E5">
            <w:pPr>
              <w:pStyle w:val="afc"/>
              <w:rPr>
                <w:sz w:val="18"/>
                <w:szCs w:val="18"/>
              </w:rPr>
            </w:pPr>
            <w:r>
              <w:rPr>
                <w:sz w:val="18"/>
                <w:szCs w:val="18"/>
              </w:rPr>
              <w:t>(MPa)</w:t>
            </w:r>
          </w:p>
        </w:tc>
        <w:tc>
          <w:tcPr>
            <w:tcW w:w="1776" w:type="dxa"/>
            <w:tcBorders>
              <w:top w:val="single" w:sz="12" w:space="0" w:color="auto"/>
              <w:left w:val="single" w:sz="2" w:space="0" w:color="auto"/>
              <w:bottom w:val="single" w:sz="2" w:space="0" w:color="auto"/>
              <w:right w:val="single" w:sz="2" w:space="0" w:color="auto"/>
            </w:tcBorders>
            <w:vAlign w:val="center"/>
          </w:tcPr>
          <w:p w:rsidR="003C1AA8" w:rsidRDefault="00A214E5">
            <w:pPr>
              <w:pStyle w:val="afc"/>
              <w:rPr>
                <w:sz w:val="18"/>
                <w:szCs w:val="18"/>
              </w:rPr>
            </w:pPr>
            <w:r>
              <w:rPr>
                <w:sz w:val="18"/>
                <w:szCs w:val="18"/>
              </w:rPr>
              <w:t>是否满足</w:t>
            </w:r>
          </w:p>
        </w:tc>
      </w:tr>
      <w:tr w:rsidR="003C1AA8">
        <w:trPr>
          <w:trHeight w:val="284"/>
          <w:jc w:val="center"/>
        </w:trPr>
        <w:tc>
          <w:tcPr>
            <w:tcW w:w="1588" w:type="dxa"/>
            <w:tcBorders>
              <w:top w:val="single" w:sz="2" w:space="0" w:color="auto"/>
              <w:left w:val="single" w:sz="2" w:space="0" w:color="auto"/>
              <w:bottom w:val="single" w:sz="2" w:space="0" w:color="auto"/>
              <w:right w:val="single" w:sz="2" w:space="0" w:color="auto"/>
            </w:tcBorders>
            <w:vAlign w:val="center"/>
          </w:tcPr>
          <w:p w:rsidR="003C1AA8" w:rsidRDefault="00A214E5">
            <w:pPr>
              <w:pStyle w:val="afc"/>
              <w:rPr>
                <w:sz w:val="18"/>
                <w:szCs w:val="18"/>
              </w:rPr>
            </w:pPr>
            <w:r>
              <w:rPr>
                <w:sz w:val="18"/>
                <w:szCs w:val="18"/>
              </w:rPr>
              <w:t>[ISTEEL(&amp;iT(</w:t>
            </w:r>
            <w:r>
              <w:rPr>
                <w:rFonts w:hint="eastAsia"/>
                <w:sz w:val="18"/>
                <w:szCs w:val="18"/>
              </w:rPr>
              <w:t>运</w:t>
            </w:r>
            <w:r>
              <w:rPr>
                <w:rFonts w:hint="eastAsia"/>
                <w:sz w:val="18"/>
                <w:szCs w:val="18"/>
              </w:rPr>
              <w:lastRenderedPageBreak/>
              <w:t>营阶段</w:t>
            </w:r>
            <w:r>
              <w:rPr>
                <w:rFonts w:hint="eastAsia"/>
                <w:sz w:val="18"/>
                <w:szCs w:val="18"/>
              </w:rPr>
              <w:t>,0,</w:t>
            </w:r>
            <w:r>
              <w:rPr>
                <w:sz w:val="18"/>
                <w:szCs w:val="18"/>
              </w:rPr>
              <w:t>ALL)&amp;).Num]</w:t>
            </w:r>
          </w:p>
        </w:tc>
        <w:tc>
          <w:tcPr>
            <w:tcW w:w="1588" w:type="dxa"/>
            <w:tcBorders>
              <w:top w:val="single" w:sz="2" w:space="0" w:color="auto"/>
              <w:left w:val="single" w:sz="2" w:space="0" w:color="auto"/>
              <w:bottom w:val="single" w:sz="2" w:space="0" w:color="auto"/>
              <w:right w:val="single" w:sz="2" w:space="0" w:color="auto"/>
            </w:tcBorders>
            <w:vAlign w:val="center"/>
          </w:tcPr>
          <w:p w:rsidR="003C1AA8" w:rsidRDefault="00A214E5">
            <w:pPr>
              <w:pStyle w:val="afc"/>
              <w:rPr>
                <w:sz w:val="18"/>
                <w:szCs w:val="18"/>
              </w:rPr>
            </w:pPr>
            <w:r>
              <w:rPr>
                <w:sz w:val="18"/>
                <w:szCs w:val="18"/>
              </w:rPr>
              <w:lastRenderedPageBreak/>
              <w:t xml:space="preserve">[UTST(iT, </w:t>
            </w:r>
            <w:r>
              <w:rPr>
                <w:sz w:val="18"/>
                <w:szCs w:val="18"/>
              </w:rPr>
              <w:lastRenderedPageBreak/>
              <w:t>Comb_05</w:t>
            </w:r>
            <w:r>
              <w:rPr>
                <w:rFonts w:hint="eastAsia"/>
                <w:sz w:val="18"/>
                <w:szCs w:val="18"/>
              </w:rPr>
              <w:t>0</w:t>
            </w:r>
            <w:r>
              <w:rPr>
                <w:sz w:val="18"/>
                <w:szCs w:val="18"/>
              </w:rPr>
              <w:t>).sgm]</w:t>
            </w:r>
          </w:p>
        </w:tc>
        <w:tc>
          <w:tcPr>
            <w:tcW w:w="1589" w:type="dxa"/>
            <w:tcBorders>
              <w:top w:val="single" w:sz="2" w:space="0" w:color="auto"/>
              <w:left w:val="single" w:sz="2" w:space="0" w:color="auto"/>
              <w:bottom w:val="single" w:sz="2" w:space="0" w:color="auto"/>
              <w:right w:val="single" w:sz="2" w:space="0" w:color="auto"/>
            </w:tcBorders>
            <w:vAlign w:val="center"/>
          </w:tcPr>
          <w:p w:rsidR="003C1AA8" w:rsidRDefault="00A214E5">
            <w:pPr>
              <w:pStyle w:val="afc"/>
              <w:rPr>
                <w:sz w:val="18"/>
                <w:szCs w:val="18"/>
              </w:rPr>
            </w:pPr>
            <w:r>
              <w:rPr>
                <w:sz w:val="18"/>
                <w:szCs w:val="18"/>
              </w:rPr>
              <w:lastRenderedPageBreak/>
              <w:t xml:space="preserve">[UTST(iT, </w:t>
            </w:r>
            <w:r>
              <w:rPr>
                <w:sz w:val="18"/>
                <w:szCs w:val="18"/>
              </w:rPr>
              <w:lastRenderedPageBreak/>
              <w:t>Comb_05</w:t>
            </w:r>
            <w:r>
              <w:rPr>
                <w:rFonts w:hint="eastAsia"/>
                <w:sz w:val="18"/>
                <w:szCs w:val="18"/>
              </w:rPr>
              <w:t>0</w:t>
            </w:r>
            <w:r>
              <w:rPr>
                <w:sz w:val="18"/>
                <w:szCs w:val="18"/>
              </w:rPr>
              <w:t>).sgm_m</w:t>
            </w:r>
            <w:r>
              <w:rPr>
                <w:rFonts w:hint="eastAsia"/>
                <w:sz w:val="18"/>
                <w:szCs w:val="18"/>
              </w:rPr>
              <w:t>in</w:t>
            </w:r>
            <w:r>
              <w:rPr>
                <w:sz w:val="18"/>
                <w:szCs w:val="18"/>
              </w:rPr>
              <w:t>]</w:t>
            </w:r>
          </w:p>
        </w:tc>
        <w:tc>
          <w:tcPr>
            <w:tcW w:w="1776" w:type="dxa"/>
            <w:tcBorders>
              <w:top w:val="single" w:sz="2" w:space="0" w:color="auto"/>
              <w:left w:val="single" w:sz="2" w:space="0" w:color="auto"/>
              <w:bottom w:val="single" w:sz="2" w:space="0" w:color="auto"/>
              <w:right w:val="single" w:sz="2" w:space="0" w:color="auto"/>
            </w:tcBorders>
            <w:vAlign w:val="center"/>
          </w:tcPr>
          <w:p w:rsidR="003C1AA8" w:rsidRDefault="00A214E5">
            <w:pPr>
              <w:pStyle w:val="afc"/>
              <w:rPr>
                <w:sz w:val="18"/>
                <w:szCs w:val="18"/>
              </w:rPr>
            </w:pPr>
            <w:r>
              <w:rPr>
                <w:sz w:val="18"/>
                <w:szCs w:val="18"/>
              </w:rPr>
              <w:lastRenderedPageBreak/>
              <w:t xml:space="preserve">[UTST(iT, </w:t>
            </w:r>
            <w:r>
              <w:rPr>
                <w:sz w:val="18"/>
                <w:szCs w:val="18"/>
              </w:rPr>
              <w:lastRenderedPageBreak/>
              <w:t>Comb_05</w:t>
            </w:r>
            <w:r>
              <w:rPr>
                <w:rFonts w:hint="eastAsia"/>
                <w:sz w:val="18"/>
                <w:szCs w:val="18"/>
              </w:rPr>
              <w:t>0</w:t>
            </w:r>
            <w:r>
              <w:rPr>
                <w:sz w:val="18"/>
                <w:szCs w:val="18"/>
              </w:rPr>
              <w:t>).bsgm_OK]</w:t>
            </w:r>
          </w:p>
        </w:tc>
      </w:tr>
    </w:tbl>
    <w:p w:rsidR="003C1AA8" w:rsidRDefault="00A214E5">
      <w:r>
        <w:rPr>
          <w:rFonts w:hint="eastAsia"/>
        </w:rPr>
        <w:lastRenderedPageBreak/>
        <w:t>end</w:t>
      </w:r>
      <w:r>
        <w:t>ift</w:t>
      </w:r>
    </w:p>
    <w:p w:rsidR="003C1AA8" w:rsidRDefault="003C1AA8">
      <w:pPr>
        <w:spacing w:line="360" w:lineRule="auto"/>
        <w:ind w:firstLine="482"/>
        <w:rPr>
          <w:szCs w:val="30"/>
        </w:rPr>
      </w:pPr>
    </w:p>
    <w:p w:rsidR="003C1AA8" w:rsidRDefault="00A214E5">
      <w:pPr>
        <w:pStyle w:val="2"/>
        <w:numPr>
          <w:ilvl w:val="0"/>
          <w:numId w:val="0"/>
        </w:numPr>
        <w:ind w:left="992" w:hanging="992"/>
        <w:rPr>
          <w:rFonts w:ascii="Times New Roman" w:hAnsi="Times New Roman"/>
        </w:rPr>
      </w:pPr>
      <w:bookmarkStart w:id="25" w:name="_Toc26012"/>
      <w:r>
        <w:rPr>
          <w:rFonts w:hint="eastAsia"/>
          <w:szCs w:val="30"/>
        </w:rPr>
        <w:t>&lt;</w:t>
      </w:r>
      <w:r>
        <w:rPr>
          <w:szCs w:val="30"/>
        </w:rPr>
        <w:t>A.B</w:t>
      </w:r>
      <w:r>
        <w:rPr>
          <w:rFonts w:hint="eastAsia"/>
          <w:szCs w:val="30"/>
        </w:rPr>
        <w:t>&gt;</w:t>
      </w:r>
      <w:r>
        <w:rPr>
          <w:rFonts w:ascii="Times New Roman" w:hAnsi="Times New Roman" w:hint="eastAsia"/>
        </w:rPr>
        <w:t>正常使用极限状态计算结果</w:t>
      </w:r>
      <w:bookmarkEnd w:id="25"/>
    </w:p>
    <w:p w:rsidR="003C1AA8" w:rsidRDefault="00A214E5">
      <w:pPr>
        <w:pStyle w:val="3"/>
        <w:numPr>
          <w:ilvl w:val="0"/>
          <w:numId w:val="0"/>
        </w:numPr>
      </w:pPr>
      <w:bookmarkStart w:id="26" w:name="_Toc18521"/>
      <w:r>
        <w:rPr>
          <w:rFonts w:hint="eastAsia"/>
          <w:szCs w:val="30"/>
        </w:rPr>
        <w:t>&lt;</w:t>
      </w:r>
      <w:r>
        <w:rPr>
          <w:szCs w:val="30"/>
        </w:rPr>
        <w:t>A.B.</w:t>
      </w:r>
      <w:r>
        <w:rPr>
          <w:b w:val="0"/>
          <w:szCs w:val="30"/>
        </w:rPr>
        <w:t>C</w:t>
      </w:r>
      <w:r>
        <w:rPr>
          <w:rFonts w:hint="eastAsia"/>
          <w:szCs w:val="30"/>
        </w:rPr>
        <w:t>&gt;</w:t>
      </w:r>
      <w:r>
        <w:rPr>
          <w:rFonts w:hint="eastAsia"/>
        </w:rPr>
        <w:t>抗裂验算结果</w:t>
      </w:r>
      <w:bookmarkEnd w:id="26"/>
    </w:p>
    <w:p w:rsidR="003C1AA8" w:rsidRDefault="00A214E5">
      <w:pPr>
        <w:spacing w:line="360" w:lineRule="auto"/>
        <w:ind w:firstLine="420"/>
        <w:jc w:val="left"/>
        <w:rPr>
          <w:sz w:val="24"/>
        </w:rPr>
      </w:pPr>
      <w:r>
        <w:rPr>
          <w:rFonts w:hint="eastAsia"/>
          <w:sz w:val="24"/>
        </w:rPr>
        <w:t>（</w:t>
      </w:r>
      <w:r>
        <w:rPr>
          <w:rFonts w:hint="eastAsia"/>
          <w:sz w:val="24"/>
        </w:rPr>
        <w:t>1</w:t>
      </w:r>
      <w:r>
        <w:rPr>
          <w:rFonts w:hint="eastAsia"/>
          <w:sz w:val="24"/>
        </w:rPr>
        <w:t>）正截面拉应力验算</w:t>
      </w:r>
    </w:p>
    <w:p w:rsidR="003C1AA8" w:rsidRDefault="00A214E5">
      <w:pPr>
        <w:spacing w:beforeLines="50" w:before="156" w:afterLines="50" w:after="156"/>
        <w:jc w:val="center"/>
        <w:rPr>
          <w:rFonts w:ascii="Candara" w:hAnsi="Candara"/>
          <w:sz w:val="18"/>
          <w:szCs w:val="15"/>
        </w:rPr>
      </w:pPr>
      <w:r>
        <w:rPr>
          <w:rFonts w:ascii="Candara" w:hAnsi="Candara"/>
          <w:sz w:val="18"/>
          <w:szCs w:val="15"/>
        </w:rPr>
        <w:t>[$QUERY(</w:t>
      </w:r>
      <w:r>
        <w:rPr>
          <w:rFonts w:ascii="Candara" w:eastAsia="Yu Mincho Demibold" w:hAnsi="Candara" w:hint="eastAsia"/>
          <w:sz w:val="18"/>
          <w:szCs w:val="15"/>
        </w:rPr>
        <w:t>Name=</w:t>
      </w:r>
      <w:r>
        <w:rPr>
          <w:rFonts w:ascii="Candara" w:hAnsi="Candara" w:hint="eastAsia"/>
          <w:sz w:val="18"/>
          <w:szCs w:val="15"/>
        </w:rPr>
        <w:t>上</w:t>
      </w:r>
      <w:r>
        <w:rPr>
          <w:rFonts w:ascii="Candara" w:eastAsia="Yu Mincho Demibold" w:hAnsi="Candara" w:hint="eastAsia"/>
          <w:sz w:val="18"/>
          <w:szCs w:val="15"/>
        </w:rPr>
        <w:t>缘</w:t>
      </w:r>
      <w:r>
        <w:rPr>
          <w:rFonts w:ascii="Candara" w:eastAsia="Yu Mincho Demibold" w:hAnsi="Candara" w:hint="eastAsia"/>
          <w:sz w:val="18"/>
          <w:szCs w:val="15"/>
        </w:rPr>
        <w:t>;</w:t>
      </w:r>
      <w:r>
        <w:rPr>
          <w:rFonts w:ascii="Candara" w:eastAsia="Yu Mincho Demibold" w:hAnsi="Candara"/>
          <w:sz w:val="18"/>
          <w:szCs w:val="15"/>
        </w:rPr>
        <w:t>ObjType=</w:t>
      </w:r>
      <w:r>
        <w:rPr>
          <w:rFonts w:ascii="Candara" w:eastAsia="Yu Mincho Demibold" w:hAnsi="Candara"/>
          <w:sz w:val="18"/>
          <w:szCs w:val="15"/>
        </w:rPr>
        <w:t>构件</w:t>
      </w:r>
      <w:r>
        <w:rPr>
          <w:rFonts w:ascii="Candara" w:eastAsia="Yu Mincho Demibold" w:hAnsi="Candara"/>
          <w:sz w:val="18"/>
          <w:szCs w:val="15"/>
        </w:rPr>
        <w:t>;ObjName=ALL;StageType=</w:t>
      </w:r>
      <w:r>
        <w:rPr>
          <w:rFonts w:ascii="Candara" w:eastAsia="Yu Mincho Demibold" w:hAnsi="Candara"/>
          <w:sz w:val="18"/>
          <w:szCs w:val="15"/>
        </w:rPr>
        <w:t>运营阶段</w:t>
      </w:r>
      <w:r>
        <w:rPr>
          <w:rFonts w:ascii="Candara" w:eastAsia="Yu Mincho Demibold" w:hAnsi="Candara"/>
          <w:sz w:val="18"/>
          <w:szCs w:val="15"/>
        </w:rPr>
        <w:t>; ActionType=</w:t>
      </w:r>
      <w:r>
        <w:rPr>
          <w:rFonts w:ascii="Candara" w:eastAsia="Yu Mincho Demibold" w:hAnsi="Candara"/>
          <w:sz w:val="18"/>
          <w:szCs w:val="15"/>
        </w:rPr>
        <w:t>组合工况</w:t>
      </w:r>
      <w:r>
        <w:rPr>
          <w:rFonts w:ascii="Candara" w:eastAsia="Yu Mincho Demibold" w:hAnsi="Candara"/>
          <w:sz w:val="18"/>
          <w:szCs w:val="15"/>
        </w:rPr>
        <w:t>;ActionName= Comb_03</w:t>
      </w:r>
      <w:r>
        <w:rPr>
          <w:rFonts w:ascii="Candara" w:eastAsia="Yu Mincho Demibold" w:hAnsi="Candara" w:hint="eastAsia"/>
          <w:sz w:val="18"/>
          <w:szCs w:val="15"/>
        </w:rPr>
        <w:t>0</w:t>
      </w:r>
      <w:r>
        <w:rPr>
          <w:rFonts w:ascii="Candara" w:eastAsia="Yu Mincho Demibold" w:hAnsi="Candara"/>
          <w:sz w:val="18"/>
          <w:szCs w:val="15"/>
        </w:rPr>
        <w:t>;EffectType=</w:t>
      </w:r>
      <w:r>
        <w:rPr>
          <w:rFonts w:ascii="Candara" w:eastAsia="Yu Mincho Demibold" w:hAnsi="Candara"/>
          <w:sz w:val="18"/>
          <w:szCs w:val="15"/>
        </w:rPr>
        <w:t>主材弹性应力</w:t>
      </w:r>
      <w:r>
        <w:rPr>
          <w:rFonts w:ascii="Candara" w:eastAsia="Yu Mincho Demibold" w:hAnsi="Candara"/>
          <w:sz w:val="18"/>
          <w:szCs w:val="15"/>
        </w:rPr>
        <w:t>;EffectIndex=sigmaX;MaxIndex=MIN_SIGMA_X; UnitScale</w:t>
      </w:r>
      <w:r>
        <w:rPr>
          <w:rFonts w:ascii="Candara" w:eastAsia="Yu Mincho Demibold" w:hAnsi="Candara" w:hint="eastAsia"/>
          <w:sz w:val="18"/>
          <w:szCs w:val="15"/>
        </w:rPr>
        <w:t>=1e-6;</w:t>
      </w:r>
      <w:r>
        <w:rPr>
          <w:rFonts w:ascii="Candara" w:eastAsia="Yu Mincho Demibold" w:hAnsi="Candara"/>
          <w:sz w:val="18"/>
          <w:szCs w:val="15"/>
        </w:rPr>
        <w:t xml:space="preserve">SectionNum </w:t>
      </w:r>
      <w:r>
        <w:rPr>
          <w:rFonts w:ascii="Candara" w:eastAsia="Yu Mincho Demibold" w:hAnsi="Candara" w:hint="eastAsia"/>
          <w:sz w:val="18"/>
          <w:szCs w:val="15"/>
        </w:rPr>
        <w:t>=SecName;</w:t>
      </w:r>
      <w:r>
        <w:rPr>
          <w:rFonts w:ascii="Candara" w:eastAsia="Yu Mincho Demibold" w:hAnsi="Candara"/>
          <w:sz w:val="18"/>
          <w:szCs w:val="15"/>
        </w:rPr>
        <w:t>StressPoint=Stress_TOP;DrawPos=1;GraphType=</w:t>
      </w:r>
      <w:r>
        <w:rPr>
          <w:rFonts w:ascii="Candara" w:eastAsia="Yu Mincho Demibold" w:hAnsi="Candara" w:hint="eastAsia"/>
          <w:sz w:val="18"/>
          <w:szCs w:val="15"/>
        </w:rPr>
        <w:t>折线图</w:t>
      </w:r>
      <w:r>
        <w:rPr>
          <w:rFonts w:ascii="Candara" w:eastAsia="Yu Mincho Demibold" w:hAnsi="Candara" w:hint="eastAsia"/>
          <w:sz w:val="18"/>
          <w:szCs w:val="15"/>
        </w:rPr>
        <w:t>; LineColor=</w:t>
      </w:r>
      <w:r>
        <w:rPr>
          <w:rFonts w:ascii="Candara" w:eastAsia="Yu Mincho Demibold" w:hAnsi="Candara" w:hint="eastAsia"/>
          <w:sz w:val="18"/>
          <w:szCs w:val="15"/>
        </w:rPr>
        <w:t>蓝</w:t>
      </w:r>
      <w:r>
        <w:rPr>
          <w:rFonts w:ascii="Candara" w:eastAsia="Yu Mincho Demibold" w:hAnsi="Candara"/>
          <w:sz w:val="18"/>
          <w:szCs w:val="15"/>
        </w:rPr>
        <w:t>,</w:t>
      </w:r>
      <w:r>
        <w:rPr>
          <w:rFonts w:ascii="Candara" w:eastAsia="Yu Mincho Demibold" w:hAnsi="Candara" w:hint="eastAsia"/>
          <w:sz w:val="18"/>
          <w:szCs w:val="15"/>
        </w:rPr>
        <w:t xml:space="preserve"> Name=</w:t>
      </w:r>
      <w:r>
        <w:rPr>
          <w:rFonts w:ascii="Candara" w:hAnsi="Candara" w:hint="eastAsia"/>
          <w:sz w:val="18"/>
          <w:szCs w:val="15"/>
        </w:rPr>
        <w:t>下</w:t>
      </w:r>
      <w:r>
        <w:rPr>
          <w:rFonts w:ascii="Candara" w:eastAsia="Yu Mincho Demibold" w:hAnsi="Candara" w:hint="eastAsia"/>
          <w:sz w:val="18"/>
          <w:szCs w:val="15"/>
        </w:rPr>
        <w:t>缘</w:t>
      </w:r>
      <w:r>
        <w:rPr>
          <w:rFonts w:ascii="Candara" w:eastAsia="Yu Mincho Demibold" w:hAnsi="Candara" w:hint="eastAsia"/>
          <w:sz w:val="18"/>
          <w:szCs w:val="15"/>
        </w:rPr>
        <w:t>;</w:t>
      </w:r>
      <w:r>
        <w:rPr>
          <w:rFonts w:ascii="Candara" w:eastAsia="Yu Mincho Demibold" w:hAnsi="Candara"/>
          <w:sz w:val="18"/>
          <w:szCs w:val="15"/>
        </w:rPr>
        <w:t>ObjType=</w:t>
      </w:r>
      <w:r>
        <w:rPr>
          <w:rFonts w:ascii="Candara" w:eastAsia="Yu Mincho Demibold" w:hAnsi="Candara"/>
          <w:sz w:val="18"/>
          <w:szCs w:val="15"/>
        </w:rPr>
        <w:t>构件</w:t>
      </w:r>
      <w:r>
        <w:rPr>
          <w:rFonts w:ascii="Candara" w:eastAsia="Yu Mincho Demibold" w:hAnsi="Candara"/>
          <w:sz w:val="18"/>
          <w:szCs w:val="15"/>
        </w:rPr>
        <w:t>;ObjName=ALL;StageType=</w:t>
      </w:r>
      <w:r>
        <w:rPr>
          <w:rFonts w:ascii="Candara" w:eastAsia="Yu Mincho Demibold" w:hAnsi="Candara"/>
          <w:sz w:val="18"/>
          <w:szCs w:val="15"/>
        </w:rPr>
        <w:t>运营阶段</w:t>
      </w:r>
      <w:r>
        <w:rPr>
          <w:rFonts w:ascii="Candara" w:eastAsia="Yu Mincho Demibold" w:hAnsi="Candara"/>
          <w:sz w:val="18"/>
          <w:szCs w:val="15"/>
        </w:rPr>
        <w:t>;ActionType=</w:t>
      </w:r>
      <w:r>
        <w:rPr>
          <w:rFonts w:ascii="Candara" w:eastAsia="Yu Mincho Demibold" w:hAnsi="Candara"/>
          <w:sz w:val="18"/>
          <w:szCs w:val="15"/>
        </w:rPr>
        <w:t>组合工况</w:t>
      </w:r>
      <w:r>
        <w:rPr>
          <w:rFonts w:ascii="Candara" w:eastAsia="Yu Mincho Demibold" w:hAnsi="Candara"/>
          <w:sz w:val="18"/>
          <w:szCs w:val="15"/>
        </w:rPr>
        <w:t>;ActionName= Comb_03</w:t>
      </w:r>
      <w:r>
        <w:rPr>
          <w:rFonts w:ascii="Candara" w:eastAsia="Yu Mincho Demibold" w:hAnsi="Candara" w:hint="eastAsia"/>
          <w:sz w:val="18"/>
          <w:szCs w:val="15"/>
        </w:rPr>
        <w:t>0</w:t>
      </w:r>
      <w:r>
        <w:rPr>
          <w:rFonts w:ascii="Candara" w:eastAsia="Yu Mincho Demibold" w:hAnsi="Candara"/>
          <w:sz w:val="18"/>
          <w:szCs w:val="15"/>
        </w:rPr>
        <w:t>;EffectType=</w:t>
      </w:r>
      <w:r>
        <w:rPr>
          <w:rFonts w:ascii="Candara" w:eastAsia="Yu Mincho Demibold" w:hAnsi="Candara"/>
          <w:sz w:val="18"/>
          <w:szCs w:val="15"/>
        </w:rPr>
        <w:t>主材弹性应力</w:t>
      </w:r>
      <w:r>
        <w:rPr>
          <w:rFonts w:ascii="Candara" w:eastAsia="Yu Mincho Demibold" w:hAnsi="Candara"/>
          <w:sz w:val="18"/>
          <w:szCs w:val="15"/>
        </w:rPr>
        <w:t>;EffectIndex=sigmaX;MaxIndex=MIN_SIGMA_X; UnitScale</w:t>
      </w:r>
      <w:r>
        <w:rPr>
          <w:rFonts w:ascii="Candara" w:eastAsia="Yu Mincho Demibold" w:hAnsi="Candara" w:hint="eastAsia"/>
          <w:sz w:val="18"/>
          <w:szCs w:val="15"/>
        </w:rPr>
        <w:t>=1e-6;</w:t>
      </w:r>
      <w:r>
        <w:rPr>
          <w:rFonts w:ascii="Candara" w:eastAsia="Yu Mincho Demibold" w:hAnsi="Candara"/>
          <w:sz w:val="18"/>
          <w:szCs w:val="15"/>
        </w:rPr>
        <w:t xml:space="preserve">SectionNum </w:t>
      </w:r>
      <w:r>
        <w:rPr>
          <w:rFonts w:ascii="Candara" w:eastAsia="Yu Mincho Demibold" w:hAnsi="Candara" w:hint="eastAsia"/>
          <w:sz w:val="18"/>
          <w:szCs w:val="15"/>
        </w:rPr>
        <w:t>=SecName;</w:t>
      </w:r>
      <w:r>
        <w:rPr>
          <w:rFonts w:ascii="Candara" w:eastAsia="Yu Mincho Demibold" w:hAnsi="Candara"/>
          <w:sz w:val="18"/>
          <w:szCs w:val="15"/>
        </w:rPr>
        <w:t>StressPoint=Stre</w:t>
      </w:r>
      <w:r>
        <w:rPr>
          <w:rFonts w:ascii="Candara" w:eastAsia="Yu Mincho Demibold" w:hAnsi="Candara" w:hint="eastAsia"/>
          <w:sz w:val="18"/>
          <w:szCs w:val="15"/>
        </w:rPr>
        <w:t>ss</w:t>
      </w:r>
      <w:r>
        <w:rPr>
          <w:rFonts w:ascii="Candara" w:eastAsia="Yu Mincho Demibold" w:hAnsi="Candara"/>
          <w:sz w:val="18"/>
          <w:szCs w:val="15"/>
        </w:rPr>
        <w:t>_BOT;DrawPos=-1</w:t>
      </w:r>
      <w:r>
        <w:rPr>
          <w:rFonts w:ascii="Candara" w:eastAsia="Yu Mincho Demibold" w:hAnsi="Candara" w:hint="eastAsia"/>
          <w:sz w:val="18"/>
          <w:szCs w:val="15"/>
        </w:rPr>
        <w:t>; LineColor=</w:t>
      </w:r>
      <w:r>
        <w:rPr>
          <w:rFonts w:ascii="Candara" w:eastAsia="Yu Mincho Demibold" w:hAnsi="Candara" w:hint="eastAsia"/>
          <w:sz w:val="18"/>
          <w:szCs w:val="15"/>
        </w:rPr>
        <w:t>绿</w:t>
      </w:r>
      <w:r>
        <w:rPr>
          <w:rFonts w:ascii="Candara" w:hAnsi="Candara"/>
          <w:sz w:val="18"/>
          <w:szCs w:val="15"/>
        </w:rPr>
        <w:t>)$]</w:t>
      </w:r>
    </w:p>
    <w:p w:rsidR="003C1AA8" w:rsidRDefault="00A214E5">
      <w:pPr>
        <w:jc w:val="center"/>
      </w:pPr>
      <w:r>
        <w:rPr>
          <w:rFonts w:hint="eastAsia"/>
        </w:rPr>
        <w:t>截面上下缘</w:t>
      </w:r>
      <w:r>
        <w:t>拉应力图</w:t>
      </w:r>
    </w:p>
    <w:p w:rsidR="003C1AA8" w:rsidRDefault="00A214E5">
      <w:pPr>
        <w:jc w:val="center"/>
      </w:pPr>
      <w:r>
        <w:rPr>
          <w:rFonts w:hint="eastAsia"/>
        </w:rPr>
        <w:t>上下</w:t>
      </w:r>
      <w:r>
        <w:t>缘</w:t>
      </w:r>
      <w:r>
        <w:rPr>
          <w:rFonts w:hint="eastAsia"/>
        </w:rPr>
        <w:t>拉应力</w:t>
      </w:r>
      <w:r>
        <w:t>验算表</w:t>
      </w:r>
    </w:p>
    <w:p w:rsidR="003C1AA8" w:rsidRDefault="003C1AA8">
      <w:pPr>
        <w:spacing w:beforeLines="50" w:before="156" w:afterLines="50" w:after="156"/>
        <w:jc w:val="center"/>
        <w:rPr>
          <w:rFonts w:ascii="宋体" w:hAnsi="宋体"/>
          <w:sz w:val="18"/>
          <w:szCs w:val="18"/>
        </w:rPr>
      </w:pPr>
    </w:p>
    <w:tbl>
      <w:tblPr>
        <w:tblW w:w="8781"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26"/>
        <w:gridCol w:w="517"/>
        <w:gridCol w:w="1243"/>
        <w:gridCol w:w="1313"/>
        <w:gridCol w:w="1313"/>
        <w:gridCol w:w="1243"/>
        <w:gridCol w:w="1313"/>
        <w:gridCol w:w="1313"/>
      </w:tblGrid>
      <w:tr w:rsidR="003C1AA8">
        <w:trPr>
          <w:trHeight w:val="284"/>
          <w:jc w:val="center"/>
        </w:trPr>
        <w:tc>
          <w:tcPr>
            <w:tcW w:w="526" w:type="dxa"/>
            <w:vMerge w:val="restart"/>
            <w:vAlign w:val="center"/>
          </w:tcPr>
          <w:p w:rsidR="003C1AA8" w:rsidRDefault="00A214E5">
            <w:pPr>
              <w:pStyle w:val="afc"/>
              <w:rPr>
                <w:sz w:val="18"/>
                <w:szCs w:val="18"/>
              </w:rPr>
            </w:pPr>
            <w:bookmarkStart w:id="27" w:name="OLE_LINK7"/>
            <w:bookmarkStart w:id="28" w:name="OLE_LINK8"/>
            <w:bookmarkStart w:id="29" w:name="OLE_LINK9"/>
            <w:bookmarkStart w:id="30" w:name="OLE_LINK10"/>
            <w:r>
              <w:rPr>
                <w:sz w:val="18"/>
                <w:szCs w:val="18"/>
              </w:rPr>
              <w:t>单元</w:t>
            </w:r>
          </w:p>
        </w:tc>
        <w:tc>
          <w:tcPr>
            <w:tcW w:w="517" w:type="dxa"/>
            <w:vMerge w:val="restart"/>
            <w:vAlign w:val="center"/>
          </w:tcPr>
          <w:p w:rsidR="003C1AA8" w:rsidRDefault="00A214E5">
            <w:pPr>
              <w:pStyle w:val="afc"/>
              <w:rPr>
                <w:sz w:val="18"/>
                <w:szCs w:val="18"/>
              </w:rPr>
            </w:pPr>
            <w:r>
              <w:rPr>
                <w:sz w:val="18"/>
                <w:szCs w:val="18"/>
              </w:rPr>
              <w:t>截面</w:t>
            </w:r>
            <w:r>
              <w:rPr>
                <w:rFonts w:hint="eastAsia"/>
                <w:sz w:val="18"/>
                <w:szCs w:val="18"/>
              </w:rPr>
              <w:t>位置</w:t>
            </w:r>
          </w:p>
        </w:tc>
        <w:tc>
          <w:tcPr>
            <w:tcW w:w="3869" w:type="dxa"/>
            <w:gridSpan w:val="3"/>
          </w:tcPr>
          <w:p w:rsidR="003C1AA8" w:rsidRDefault="00A214E5">
            <w:pPr>
              <w:pStyle w:val="afc"/>
              <w:rPr>
                <w:sz w:val="18"/>
                <w:szCs w:val="18"/>
              </w:rPr>
            </w:pPr>
            <w:r>
              <w:rPr>
                <w:rFonts w:hint="eastAsia"/>
                <w:sz w:val="18"/>
                <w:szCs w:val="18"/>
              </w:rPr>
              <w:t>上</w:t>
            </w:r>
            <w:r>
              <w:rPr>
                <w:sz w:val="18"/>
                <w:szCs w:val="18"/>
              </w:rPr>
              <w:t>缘</w:t>
            </w:r>
          </w:p>
        </w:tc>
        <w:tc>
          <w:tcPr>
            <w:tcW w:w="3869" w:type="dxa"/>
            <w:gridSpan w:val="3"/>
          </w:tcPr>
          <w:p w:rsidR="003C1AA8" w:rsidRDefault="00A214E5">
            <w:pPr>
              <w:pStyle w:val="afc"/>
              <w:rPr>
                <w:sz w:val="18"/>
                <w:szCs w:val="18"/>
              </w:rPr>
            </w:pPr>
            <w:r>
              <w:rPr>
                <w:rFonts w:hint="eastAsia"/>
                <w:sz w:val="18"/>
                <w:szCs w:val="18"/>
              </w:rPr>
              <w:t>下</w:t>
            </w:r>
            <w:r>
              <w:rPr>
                <w:sz w:val="18"/>
                <w:szCs w:val="18"/>
              </w:rPr>
              <w:t>缘</w:t>
            </w:r>
          </w:p>
        </w:tc>
      </w:tr>
      <w:tr w:rsidR="003C1AA8">
        <w:trPr>
          <w:trHeight w:val="598"/>
          <w:jc w:val="center"/>
        </w:trPr>
        <w:tc>
          <w:tcPr>
            <w:tcW w:w="526" w:type="dxa"/>
            <w:vMerge/>
            <w:vAlign w:val="center"/>
          </w:tcPr>
          <w:p w:rsidR="003C1AA8" w:rsidRDefault="003C1AA8">
            <w:pPr>
              <w:pStyle w:val="afc"/>
              <w:rPr>
                <w:sz w:val="18"/>
                <w:szCs w:val="18"/>
              </w:rPr>
            </w:pPr>
          </w:p>
        </w:tc>
        <w:tc>
          <w:tcPr>
            <w:tcW w:w="517" w:type="dxa"/>
            <w:vMerge/>
            <w:vAlign w:val="center"/>
          </w:tcPr>
          <w:p w:rsidR="003C1AA8" w:rsidRDefault="003C1AA8">
            <w:pPr>
              <w:pStyle w:val="afc"/>
              <w:rPr>
                <w:sz w:val="18"/>
                <w:szCs w:val="18"/>
              </w:rPr>
            </w:pPr>
          </w:p>
        </w:tc>
        <w:tc>
          <w:tcPr>
            <w:tcW w:w="1243" w:type="dxa"/>
            <w:vAlign w:val="center"/>
          </w:tcPr>
          <w:p w:rsidR="003C1AA8" w:rsidRDefault="00A214E5">
            <w:pPr>
              <w:pStyle w:val="afc"/>
              <w:rPr>
                <w:sz w:val="18"/>
                <w:szCs w:val="18"/>
              </w:rPr>
            </w:pPr>
            <w:r>
              <w:rPr>
                <w:sz w:val="18"/>
                <w:szCs w:val="18"/>
              </w:rPr>
              <w:t>应力值</w:t>
            </w:r>
          </w:p>
          <w:p w:rsidR="003C1AA8" w:rsidRDefault="00A214E5">
            <w:pPr>
              <w:pStyle w:val="afc"/>
              <w:rPr>
                <w:sz w:val="18"/>
                <w:szCs w:val="18"/>
              </w:rPr>
            </w:pPr>
            <w:r>
              <w:rPr>
                <w:sz w:val="18"/>
                <w:szCs w:val="18"/>
              </w:rPr>
              <w:t>(MPa)</w:t>
            </w:r>
          </w:p>
        </w:tc>
        <w:tc>
          <w:tcPr>
            <w:tcW w:w="1313" w:type="dxa"/>
            <w:vAlign w:val="center"/>
          </w:tcPr>
          <w:p w:rsidR="003C1AA8" w:rsidRDefault="00A214E5">
            <w:pPr>
              <w:pStyle w:val="afc"/>
              <w:rPr>
                <w:sz w:val="18"/>
                <w:szCs w:val="18"/>
              </w:rPr>
            </w:pPr>
            <w:r>
              <w:rPr>
                <w:sz w:val="18"/>
                <w:szCs w:val="18"/>
              </w:rPr>
              <w:t>容许</w:t>
            </w:r>
            <w:r>
              <w:rPr>
                <w:rFonts w:hint="eastAsia"/>
                <w:sz w:val="18"/>
                <w:szCs w:val="18"/>
              </w:rPr>
              <w:t>值</w:t>
            </w:r>
          </w:p>
          <w:p w:rsidR="003C1AA8" w:rsidRDefault="00A214E5">
            <w:pPr>
              <w:pStyle w:val="afc"/>
              <w:rPr>
                <w:sz w:val="18"/>
                <w:szCs w:val="18"/>
              </w:rPr>
            </w:pPr>
            <w:r>
              <w:rPr>
                <w:sz w:val="18"/>
                <w:szCs w:val="18"/>
              </w:rPr>
              <w:t>(MPa)</w:t>
            </w:r>
          </w:p>
        </w:tc>
        <w:tc>
          <w:tcPr>
            <w:tcW w:w="1313" w:type="dxa"/>
            <w:vAlign w:val="center"/>
          </w:tcPr>
          <w:p w:rsidR="003C1AA8" w:rsidRDefault="00A214E5">
            <w:pPr>
              <w:pStyle w:val="afc"/>
              <w:rPr>
                <w:sz w:val="18"/>
                <w:szCs w:val="18"/>
              </w:rPr>
            </w:pPr>
            <w:r>
              <w:rPr>
                <w:sz w:val="18"/>
                <w:szCs w:val="18"/>
              </w:rPr>
              <w:t>是否</w:t>
            </w:r>
          </w:p>
          <w:p w:rsidR="003C1AA8" w:rsidRDefault="00A214E5">
            <w:pPr>
              <w:pStyle w:val="afc"/>
              <w:rPr>
                <w:sz w:val="18"/>
                <w:szCs w:val="18"/>
              </w:rPr>
            </w:pPr>
            <w:r>
              <w:rPr>
                <w:sz w:val="18"/>
                <w:szCs w:val="18"/>
              </w:rPr>
              <w:t>满足</w:t>
            </w:r>
          </w:p>
        </w:tc>
        <w:tc>
          <w:tcPr>
            <w:tcW w:w="1243" w:type="dxa"/>
            <w:vAlign w:val="center"/>
          </w:tcPr>
          <w:p w:rsidR="003C1AA8" w:rsidRDefault="00A214E5">
            <w:pPr>
              <w:pStyle w:val="afc"/>
              <w:rPr>
                <w:sz w:val="18"/>
                <w:szCs w:val="18"/>
              </w:rPr>
            </w:pPr>
            <w:r>
              <w:rPr>
                <w:sz w:val="18"/>
                <w:szCs w:val="18"/>
              </w:rPr>
              <w:t>应力值</w:t>
            </w:r>
          </w:p>
          <w:p w:rsidR="003C1AA8" w:rsidRDefault="00A214E5">
            <w:pPr>
              <w:pStyle w:val="afc"/>
              <w:rPr>
                <w:sz w:val="18"/>
                <w:szCs w:val="18"/>
              </w:rPr>
            </w:pPr>
            <w:r>
              <w:rPr>
                <w:sz w:val="18"/>
                <w:szCs w:val="18"/>
              </w:rPr>
              <w:t>(MPa)</w:t>
            </w:r>
          </w:p>
        </w:tc>
        <w:tc>
          <w:tcPr>
            <w:tcW w:w="1313" w:type="dxa"/>
            <w:vAlign w:val="center"/>
          </w:tcPr>
          <w:p w:rsidR="003C1AA8" w:rsidRDefault="00A214E5">
            <w:pPr>
              <w:pStyle w:val="afc"/>
              <w:rPr>
                <w:sz w:val="18"/>
                <w:szCs w:val="18"/>
              </w:rPr>
            </w:pPr>
            <w:r>
              <w:rPr>
                <w:sz w:val="18"/>
                <w:szCs w:val="18"/>
              </w:rPr>
              <w:t>容许</w:t>
            </w:r>
            <w:r>
              <w:rPr>
                <w:rFonts w:hint="eastAsia"/>
                <w:sz w:val="18"/>
                <w:szCs w:val="18"/>
              </w:rPr>
              <w:t>值</w:t>
            </w:r>
          </w:p>
          <w:p w:rsidR="003C1AA8" w:rsidRDefault="00A214E5">
            <w:pPr>
              <w:pStyle w:val="afc"/>
              <w:rPr>
                <w:sz w:val="18"/>
                <w:szCs w:val="18"/>
              </w:rPr>
            </w:pPr>
            <w:r>
              <w:rPr>
                <w:sz w:val="18"/>
                <w:szCs w:val="18"/>
              </w:rPr>
              <w:t>(MPa)</w:t>
            </w:r>
          </w:p>
        </w:tc>
        <w:tc>
          <w:tcPr>
            <w:tcW w:w="1313" w:type="dxa"/>
            <w:vAlign w:val="center"/>
          </w:tcPr>
          <w:p w:rsidR="003C1AA8" w:rsidRDefault="00A214E5">
            <w:pPr>
              <w:pStyle w:val="afc"/>
              <w:rPr>
                <w:sz w:val="18"/>
                <w:szCs w:val="18"/>
              </w:rPr>
            </w:pPr>
            <w:r>
              <w:rPr>
                <w:sz w:val="18"/>
                <w:szCs w:val="18"/>
              </w:rPr>
              <w:t>是否</w:t>
            </w:r>
          </w:p>
          <w:p w:rsidR="003C1AA8" w:rsidRDefault="00A214E5">
            <w:pPr>
              <w:pStyle w:val="afc"/>
              <w:rPr>
                <w:sz w:val="18"/>
                <w:szCs w:val="18"/>
              </w:rPr>
            </w:pPr>
            <w:r>
              <w:rPr>
                <w:sz w:val="18"/>
                <w:szCs w:val="18"/>
              </w:rPr>
              <w:t>满足</w:t>
            </w:r>
          </w:p>
        </w:tc>
      </w:tr>
      <w:tr w:rsidR="003C1AA8">
        <w:trPr>
          <w:trHeight w:val="284"/>
          <w:jc w:val="center"/>
        </w:trPr>
        <w:tc>
          <w:tcPr>
            <w:tcW w:w="526" w:type="dxa"/>
            <w:vMerge w:val="restart"/>
            <w:vAlign w:val="center"/>
          </w:tcPr>
          <w:p w:rsidR="003C1AA8" w:rsidRDefault="00A214E5">
            <w:pPr>
              <w:pStyle w:val="afc"/>
              <w:rPr>
                <w:sz w:val="18"/>
                <w:szCs w:val="18"/>
              </w:rPr>
            </w:pPr>
            <w:r>
              <w:rPr>
                <w:sz w:val="18"/>
                <w:szCs w:val="18"/>
              </w:rPr>
              <w:t>[IELEMENT(&amp;iE</w:t>
            </w:r>
            <w:r>
              <w:rPr>
                <w:rFonts w:hint="eastAsia"/>
                <w:sz w:val="18"/>
                <w:szCs w:val="18"/>
              </w:rPr>
              <w:t>(</w:t>
            </w:r>
            <w:r>
              <w:rPr>
                <w:rFonts w:hint="eastAsia"/>
                <w:sz w:val="18"/>
                <w:szCs w:val="18"/>
              </w:rPr>
              <w:t>运营阶段</w:t>
            </w:r>
            <w:r>
              <w:rPr>
                <w:rFonts w:hint="eastAsia"/>
                <w:sz w:val="18"/>
                <w:szCs w:val="18"/>
              </w:rPr>
              <w:t>,</w:t>
            </w:r>
            <w:r>
              <w:rPr>
                <w:sz w:val="18"/>
                <w:szCs w:val="18"/>
              </w:rPr>
              <w:t>0,</w:t>
            </w:r>
            <w:r>
              <w:rPr>
                <w:rFonts w:hint="eastAsia"/>
                <w:sz w:val="16"/>
                <w:szCs w:val="16"/>
              </w:rPr>
              <w:t>E_OUT</w:t>
            </w:r>
            <w:r>
              <w:rPr>
                <w:sz w:val="18"/>
                <w:szCs w:val="18"/>
              </w:rPr>
              <w:t>)&amp;).Num]</w:t>
            </w:r>
          </w:p>
        </w:tc>
        <w:tc>
          <w:tcPr>
            <w:tcW w:w="517"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243" w:type="dxa"/>
            <w:vAlign w:val="center"/>
          </w:tcPr>
          <w:p w:rsidR="003C1AA8" w:rsidRDefault="00A214E5">
            <w:pPr>
              <w:pStyle w:val="afc"/>
              <w:rPr>
                <w:sz w:val="18"/>
                <w:szCs w:val="18"/>
              </w:rPr>
            </w:pPr>
            <w:r>
              <w:rPr>
                <w:sz w:val="18"/>
                <w:szCs w:val="18"/>
              </w:rPr>
              <w:t>[SUZ(iE,L,Comb_030,MIN_SIGMA_X,SecName,Stress_TOP).sigmaX]</w:t>
            </w:r>
          </w:p>
        </w:tc>
        <w:tc>
          <w:tcPr>
            <w:tcW w:w="1313" w:type="dxa"/>
            <w:vAlign w:val="center"/>
          </w:tcPr>
          <w:p w:rsidR="003C1AA8" w:rsidRDefault="00A214E5">
            <w:pPr>
              <w:pStyle w:val="afc"/>
              <w:rPr>
                <w:sz w:val="18"/>
                <w:szCs w:val="18"/>
              </w:rPr>
            </w:pPr>
            <w:r>
              <w:rPr>
                <w:sz w:val="18"/>
                <w:szCs w:val="18"/>
              </w:rPr>
              <w:t>[SUZ(iE,L,Comb_030,MIN_SIGMA_X,SecName,Stress_TOP).sigmaX_min]</w:t>
            </w:r>
          </w:p>
        </w:tc>
        <w:tc>
          <w:tcPr>
            <w:tcW w:w="1313" w:type="dxa"/>
          </w:tcPr>
          <w:p w:rsidR="003C1AA8" w:rsidRDefault="00A214E5">
            <w:pPr>
              <w:pStyle w:val="afc"/>
              <w:rPr>
                <w:sz w:val="18"/>
                <w:szCs w:val="18"/>
              </w:rPr>
            </w:pPr>
            <w:r>
              <w:rPr>
                <w:sz w:val="18"/>
                <w:szCs w:val="18"/>
              </w:rPr>
              <w:t>[SUZ(iE,L,Comb_030,MIN_SIGMA_X,SecName,Stress_TOP).bsigmaX_OK]</w:t>
            </w:r>
          </w:p>
        </w:tc>
        <w:tc>
          <w:tcPr>
            <w:tcW w:w="1243" w:type="dxa"/>
            <w:vAlign w:val="center"/>
          </w:tcPr>
          <w:p w:rsidR="003C1AA8" w:rsidRDefault="00A214E5">
            <w:pPr>
              <w:pStyle w:val="afc"/>
              <w:rPr>
                <w:sz w:val="18"/>
                <w:szCs w:val="18"/>
              </w:rPr>
            </w:pPr>
            <w:r>
              <w:rPr>
                <w:sz w:val="18"/>
                <w:szCs w:val="18"/>
              </w:rPr>
              <w:t>[SUZ(iE,L,Comb_030,MIN_SIGMA_X,SecName,Stress_BOT).si</w:t>
            </w:r>
            <w:r>
              <w:rPr>
                <w:sz w:val="18"/>
                <w:szCs w:val="18"/>
              </w:rPr>
              <w:t>gmaX]</w:t>
            </w:r>
          </w:p>
        </w:tc>
        <w:tc>
          <w:tcPr>
            <w:tcW w:w="1313" w:type="dxa"/>
            <w:vAlign w:val="center"/>
          </w:tcPr>
          <w:p w:rsidR="003C1AA8" w:rsidRDefault="00A214E5">
            <w:pPr>
              <w:pStyle w:val="afc"/>
              <w:rPr>
                <w:sz w:val="18"/>
                <w:szCs w:val="18"/>
              </w:rPr>
            </w:pPr>
            <w:r>
              <w:rPr>
                <w:sz w:val="18"/>
                <w:szCs w:val="18"/>
              </w:rPr>
              <w:t>[SUZ(iE,L,Comb_030,MIN_SIGMA_X,SecName,Stress_BOT).sigmaX_min]</w:t>
            </w:r>
          </w:p>
        </w:tc>
        <w:tc>
          <w:tcPr>
            <w:tcW w:w="1313" w:type="dxa"/>
          </w:tcPr>
          <w:p w:rsidR="003C1AA8" w:rsidRDefault="00A214E5">
            <w:pPr>
              <w:pStyle w:val="afc"/>
              <w:rPr>
                <w:sz w:val="18"/>
                <w:szCs w:val="18"/>
              </w:rPr>
            </w:pPr>
            <w:r>
              <w:rPr>
                <w:sz w:val="18"/>
                <w:szCs w:val="18"/>
              </w:rPr>
              <w:t>[SUZ(iE,L,Comb_030,MIN_SIGMA_X,SecName,Stress_BOT).bsigmaX_OK]</w:t>
            </w:r>
          </w:p>
        </w:tc>
      </w:tr>
      <w:tr w:rsidR="003C1AA8">
        <w:trPr>
          <w:trHeight w:val="284"/>
          <w:jc w:val="center"/>
        </w:trPr>
        <w:tc>
          <w:tcPr>
            <w:tcW w:w="526" w:type="dxa"/>
            <w:vMerge/>
            <w:vAlign w:val="center"/>
          </w:tcPr>
          <w:p w:rsidR="003C1AA8" w:rsidRDefault="003C1AA8">
            <w:pPr>
              <w:pStyle w:val="afc"/>
              <w:rPr>
                <w:sz w:val="18"/>
                <w:szCs w:val="18"/>
              </w:rPr>
            </w:pPr>
          </w:p>
        </w:tc>
        <w:tc>
          <w:tcPr>
            <w:tcW w:w="517"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243" w:type="dxa"/>
            <w:vAlign w:val="center"/>
          </w:tcPr>
          <w:p w:rsidR="003C1AA8" w:rsidRDefault="00A214E5">
            <w:pPr>
              <w:pStyle w:val="afc"/>
              <w:rPr>
                <w:sz w:val="18"/>
                <w:szCs w:val="18"/>
              </w:rPr>
            </w:pPr>
            <w:r>
              <w:rPr>
                <w:sz w:val="18"/>
                <w:szCs w:val="18"/>
              </w:rPr>
              <w:t>[SUZ(iE,R,Comb_030,MIN_SIGMA_X,SecName,Stress_TOP).sigmaX]</w:t>
            </w:r>
          </w:p>
        </w:tc>
        <w:tc>
          <w:tcPr>
            <w:tcW w:w="1313" w:type="dxa"/>
            <w:vAlign w:val="center"/>
          </w:tcPr>
          <w:p w:rsidR="003C1AA8" w:rsidRDefault="00A214E5">
            <w:pPr>
              <w:pStyle w:val="afc"/>
              <w:rPr>
                <w:sz w:val="18"/>
                <w:szCs w:val="18"/>
              </w:rPr>
            </w:pPr>
            <w:r>
              <w:rPr>
                <w:sz w:val="18"/>
                <w:szCs w:val="18"/>
              </w:rPr>
              <w:t>[SUZ(iE,R,Comb_030,MIN_SIGMA_X,SecName,Stress_TOP).sigmaX_min]</w:t>
            </w:r>
          </w:p>
        </w:tc>
        <w:tc>
          <w:tcPr>
            <w:tcW w:w="1313" w:type="dxa"/>
            <w:vAlign w:val="center"/>
          </w:tcPr>
          <w:p w:rsidR="003C1AA8" w:rsidRDefault="00A214E5">
            <w:pPr>
              <w:pStyle w:val="afc"/>
              <w:rPr>
                <w:sz w:val="18"/>
                <w:szCs w:val="18"/>
              </w:rPr>
            </w:pPr>
            <w:r>
              <w:rPr>
                <w:sz w:val="18"/>
                <w:szCs w:val="18"/>
              </w:rPr>
              <w:t>[SUZ(iE,R,Comb_030,MIN_SIGMA_X,SecName,Stress_TOP).bsigmaX_OK]</w:t>
            </w:r>
          </w:p>
        </w:tc>
        <w:tc>
          <w:tcPr>
            <w:tcW w:w="1243" w:type="dxa"/>
            <w:vAlign w:val="center"/>
          </w:tcPr>
          <w:p w:rsidR="003C1AA8" w:rsidRDefault="00A214E5">
            <w:pPr>
              <w:pStyle w:val="afc"/>
              <w:rPr>
                <w:sz w:val="18"/>
                <w:szCs w:val="18"/>
              </w:rPr>
            </w:pPr>
            <w:r>
              <w:rPr>
                <w:sz w:val="18"/>
                <w:szCs w:val="18"/>
              </w:rPr>
              <w:t>[SUZ(iE,R,Comb_030,MIN_SIGMA_X,SecName,Stress_BOT).sigmaX]</w:t>
            </w:r>
          </w:p>
        </w:tc>
        <w:tc>
          <w:tcPr>
            <w:tcW w:w="1313" w:type="dxa"/>
            <w:vAlign w:val="center"/>
          </w:tcPr>
          <w:p w:rsidR="003C1AA8" w:rsidRDefault="00A214E5">
            <w:pPr>
              <w:pStyle w:val="afc"/>
              <w:rPr>
                <w:sz w:val="18"/>
                <w:szCs w:val="18"/>
              </w:rPr>
            </w:pPr>
            <w:r>
              <w:rPr>
                <w:sz w:val="18"/>
                <w:szCs w:val="18"/>
              </w:rPr>
              <w:t>[SUZ(iE,R,Comb_030,MIN_SIGMA_X,SecName,Stress_BOT).sigmaX_min]</w:t>
            </w:r>
          </w:p>
        </w:tc>
        <w:tc>
          <w:tcPr>
            <w:tcW w:w="1313" w:type="dxa"/>
            <w:vAlign w:val="center"/>
          </w:tcPr>
          <w:p w:rsidR="003C1AA8" w:rsidRDefault="00A214E5">
            <w:pPr>
              <w:pStyle w:val="afc"/>
              <w:rPr>
                <w:sz w:val="18"/>
                <w:szCs w:val="18"/>
              </w:rPr>
            </w:pPr>
            <w:r>
              <w:rPr>
                <w:sz w:val="18"/>
                <w:szCs w:val="18"/>
              </w:rPr>
              <w:t>[SUZ(iE,</w:t>
            </w:r>
            <w:r>
              <w:rPr>
                <w:sz w:val="18"/>
                <w:szCs w:val="18"/>
              </w:rPr>
              <w:t>R,Comb_030,MIN_SIGMA_X,SecName,Stress_BOT).bsigmaX_OK]</w:t>
            </w:r>
          </w:p>
        </w:tc>
      </w:tr>
    </w:tbl>
    <w:bookmarkEnd w:id="27"/>
    <w:bookmarkEnd w:id="28"/>
    <w:bookmarkEnd w:id="29"/>
    <w:bookmarkEnd w:id="30"/>
    <w:p w:rsidR="003C1AA8" w:rsidRDefault="00A214E5">
      <w:pPr>
        <w:spacing w:line="360" w:lineRule="auto"/>
        <w:ind w:firstLine="420"/>
        <w:jc w:val="left"/>
        <w:rPr>
          <w:sz w:val="24"/>
        </w:rPr>
      </w:pPr>
      <w:r>
        <w:rPr>
          <w:rFonts w:hint="eastAsia"/>
          <w:sz w:val="24"/>
        </w:rPr>
        <w:t>（</w:t>
      </w:r>
      <w:r>
        <w:rPr>
          <w:rFonts w:hint="eastAsia"/>
          <w:sz w:val="24"/>
        </w:rPr>
        <w:t>2</w:t>
      </w:r>
      <w:r>
        <w:rPr>
          <w:rFonts w:hint="eastAsia"/>
          <w:sz w:val="24"/>
        </w:rPr>
        <w:t>）主拉应力验算</w:t>
      </w:r>
    </w:p>
    <w:p w:rsidR="003C1AA8" w:rsidRDefault="00A214E5">
      <w:pPr>
        <w:spacing w:beforeLines="50" w:before="156" w:afterLines="50" w:after="156"/>
        <w:jc w:val="center"/>
        <w:rPr>
          <w:rFonts w:ascii="Candara" w:hAnsi="Candara"/>
          <w:sz w:val="18"/>
          <w:szCs w:val="15"/>
        </w:rPr>
      </w:pPr>
      <w:r>
        <w:rPr>
          <w:rFonts w:ascii="Candara" w:hAnsi="Candara" w:hint="eastAsia"/>
          <w:sz w:val="18"/>
          <w:szCs w:val="15"/>
        </w:rPr>
        <w:t xml:space="preserve">[$QUERY(ActionName=03 </w:t>
      </w:r>
      <w:r>
        <w:rPr>
          <w:rFonts w:ascii="Candara" w:hAnsi="Candara" w:hint="eastAsia"/>
          <w:sz w:val="18"/>
          <w:szCs w:val="15"/>
        </w:rPr>
        <w:t>频遇组合</w:t>
      </w:r>
      <w:r>
        <w:rPr>
          <w:rFonts w:ascii="Candara" w:hAnsi="Candara" w:hint="eastAsia"/>
          <w:sz w:val="18"/>
          <w:szCs w:val="15"/>
        </w:rPr>
        <w:t>;ActionType=</w:t>
      </w:r>
      <w:r>
        <w:rPr>
          <w:rFonts w:ascii="Candara" w:hAnsi="Candara" w:hint="eastAsia"/>
          <w:sz w:val="18"/>
          <w:szCs w:val="15"/>
        </w:rPr>
        <w:t>组合工况</w:t>
      </w:r>
      <w:r>
        <w:rPr>
          <w:rFonts w:ascii="Candara" w:hAnsi="Candara" w:hint="eastAsia"/>
          <w:sz w:val="18"/>
          <w:szCs w:val="15"/>
        </w:rPr>
        <w:t>;EffectIndex=</w:t>
      </w:r>
      <w:r>
        <w:rPr>
          <w:rFonts w:ascii="Candara" w:hAnsi="Candara" w:hint="eastAsia"/>
          <w:sz w:val="18"/>
          <w:szCs w:val="15"/>
        </w:rPr>
        <w:t>拉</w:t>
      </w:r>
      <w:r>
        <w:rPr>
          <w:rFonts w:ascii="Candara" w:hAnsi="Candara" w:hint="eastAsia"/>
          <w:sz w:val="18"/>
          <w:szCs w:val="15"/>
        </w:rPr>
        <w:t>;EffectSType=</w:t>
      </w:r>
      <w:r>
        <w:rPr>
          <w:rFonts w:ascii="Candara" w:hAnsi="Candara" w:hint="eastAsia"/>
          <w:sz w:val="18"/>
          <w:szCs w:val="15"/>
        </w:rPr>
        <w:t>全量</w:t>
      </w:r>
      <w:r>
        <w:rPr>
          <w:rFonts w:ascii="Candara" w:hAnsi="Candara" w:hint="eastAsia"/>
          <w:sz w:val="18"/>
          <w:szCs w:val="15"/>
        </w:rPr>
        <w:t>;EffectType=</w:t>
      </w:r>
      <w:r>
        <w:rPr>
          <w:rFonts w:ascii="Candara" w:hAnsi="Candara" w:hint="eastAsia"/>
          <w:sz w:val="18"/>
          <w:szCs w:val="15"/>
        </w:rPr>
        <w:t>主材主应力</w:t>
      </w:r>
      <w:r>
        <w:rPr>
          <w:rFonts w:ascii="Candara" w:hAnsi="Candara" w:hint="eastAsia"/>
          <w:sz w:val="18"/>
          <w:szCs w:val="15"/>
        </w:rPr>
        <w:t>;GraphType=</w:t>
      </w:r>
      <w:r>
        <w:rPr>
          <w:rFonts w:ascii="Candara" w:hAnsi="Candara" w:hint="eastAsia"/>
          <w:sz w:val="18"/>
          <w:szCs w:val="15"/>
        </w:rPr>
        <w:t>折线图</w:t>
      </w:r>
      <w:r>
        <w:rPr>
          <w:rFonts w:ascii="Candara" w:hAnsi="Candara" w:hint="eastAsia"/>
          <w:sz w:val="18"/>
          <w:szCs w:val="15"/>
        </w:rPr>
        <w:t>;LineColor=</w:t>
      </w:r>
      <w:r>
        <w:rPr>
          <w:rFonts w:ascii="Candara" w:hAnsi="Candara" w:hint="eastAsia"/>
          <w:sz w:val="18"/>
          <w:szCs w:val="15"/>
        </w:rPr>
        <w:t>蓝</w:t>
      </w:r>
      <w:r>
        <w:rPr>
          <w:rFonts w:ascii="Candara" w:hAnsi="Candara" w:hint="eastAsia"/>
          <w:sz w:val="18"/>
          <w:szCs w:val="15"/>
        </w:rPr>
        <w:t>;Name=</w:t>
      </w:r>
      <w:r>
        <w:rPr>
          <w:rFonts w:ascii="Candara" w:hAnsi="Candara" w:hint="eastAsia"/>
          <w:sz w:val="18"/>
          <w:szCs w:val="15"/>
        </w:rPr>
        <w:t>主拉应力σ</w:t>
      </w:r>
      <w:r>
        <w:rPr>
          <w:rFonts w:ascii="Candara" w:hAnsi="Candara" w:hint="eastAsia"/>
          <w:sz w:val="18"/>
          <w:szCs w:val="15"/>
        </w:rPr>
        <w:t>tp;</w:t>
      </w:r>
      <w:r>
        <w:rPr>
          <w:rFonts w:ascii="Tahoma" w:hAnsi="Tahoma" w:cs="Tahoma"/>
          <w:color w:val="444444"/>
          <w:kern w:val="0"/>
          <w:szCs w:val="21"/>
          <w:shd w:val="clear" w:color="auto" w:fill="FFFFFF"/>
        </w:rPr>
        <w:t xml:space="preserve"> SectionNum</w:t>
      </w:r>
      <w:r>
        <w:rPr>
          <w:rFonts w:ascii="Candara" w:hAnsi="Candara"/>
          <w:kern w:val="0"/>
          <w:sz w:val="18"/>
          <w:szCs w:val="15"/>
        </w:rPr>
        <w:t>=SecName;</w:t>
      </w:r>
      <w:r>
        <w:rPr>
          <w:rFonts w:ascii="Candara" w:hAnsi="Candara" w:hint="eastAsia"/>
          <w:sz w:val="18"/>
          <w:szCs w:val="15"/>
        </w:rPr>
        <w:t>ObjName=ALL;ObjType=</w:t>
      </w:r>
      <w:r>
        <w:rPr>
          <w:rFonts w:ascii="Candara" w:hAnsi="Candara" w:hint="eastAsia"/>
          <w:sz w:val="18"/>
          <w:szCs w:val="15"/>
        </w:rPr>
        <w:t>构件</w:t>
      </w:r>
      <w:r>
        <w:rPr>
          <w:rFonts w:ascii="Candara" w:hAnsi="Candara" w:hint="eastAsia"/>
          <w:sz w:val="18"/>
          <w:szCs w:val="15"/>
        </w:rPr>
        <w:t>;SectionType=</w:t>
      </w:r>
      <w:r>
        <w:rPr>
          <w:rFonts w:ascii="Candara" w:hAnsi="Candara" w:hint="eastAsia"/>
          <w:sz w:val="18"/>
          <w:szCs w:val="15"/>
        </w:rPr>
        <w:t>左截面</w:t>
      </w:r>
      <w:r>
        <w:rPr>
          <w:rFonts w:ascii="Candara" w:hAnsi="Candara" w:hint="eastAsia"/>
          <w:sz w:val="18"/>
          <w:szCs w:val="15"/>
        </w:rPr>
        <w:t>;StageType=</w:t>
      </w:r>
      <w:r>
        <w:rPr>
          <w:rFonts w:ascii="Candara" w:hAnsi="Candara" w:hint="eastAsia"/>
          <w:sz w:val="18"/>
          <w:szCs w:val="15"/>
        </w:rPr>
        <w:t>运营阶段</w:t>
      </w:r>
      <w:r>
        <w:rPr>
          <w:rFonts w:ascii="Candara" w:hAnsi="Candara" w:hint="eastAsia"/>
          <w:sz w:val="18"/>
          <w:szCs w:val="15"/>
        </w:rPr>
        <w:t>;StressPoint=ALL)$]</w:t>
      </w:r>
    </w:p>
    <w:p w:rsidR="003C1AA8" w:rsidRDefault="00A214E5">
      <w:pPr>
        <w:jc w:val="center"/>
      </w:pPr>
      <w:r>
        <w:rPr>
          <w:rFonts w:hint="eastAsia"/>
        </w:rPr>
        <w:t>主拉</w:t>
      </w:r>
      <w:r>
        <w:t>应力图</w:t>
      </w:r>
    </w:p>
    <w:p w:rsidR="003C1AA8" w:rsidRDefault="00A214E5">
      <w:pPr>
        <w:jc w:val="center"/>
      </w:pPr>
      <w:r>
        <w:rPr>
          <w:rFonts w:hint="eastAsia"/>
        </w:rPr>
        <w:t>截面</w:t>
      </w:r>
      <w:r>
        <w:t>主拉应力表</w:t>
      </w:r>
    </w:p>
    <w:tbl>
      <w:tblPr>
        <w:tblW w:w="9355"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735"/>
        <w:gridCol w:w="1735"/>
        <w:gridCol w:w="1735"/>
        <w:gridCol w:w="1821"/>
        <w:gridCol w:w="2329"/>
      </w:tblGrid>
      <w:tr w:rsidR="003C1AA8">
        <w:trPr>
          <w:trHeight w:val="598"/>
          <w:jc w:val="center"/>
        </w:trPr>
        <w:tc>
          <w:tcPr>
            <w:tcW w:w="1735" w:type="dxa"/>
          </w:tcPr>
          <w:p w:rsidR="003C1AA8" w:rsidRDefault="00A214E5">
            <w:pPr>
              <w:pStyle w:val="afc"/>
              <w:rPr>
                <w:sz w:val="18"/>
                <w:szCs w:val="18"/>
              </w:rPr>
            </w:pPr>
            <w:r>
              <w:rPr>
                <w:rFonts w:hint="eastAsia"/>
                <w:sz w:val="18"/>
                <w:szCs w:val="18"/>
              </w:rPr>
              <w:t>单元</w:t>
            </w:r>
          </w:p>
        </w:tc>
        <w:tc>
          <w:tcPr>
            <w:tcW w:w="1735" w:type="dxa"/>
          </w:tcPr>
          <w:p w:rsidR="003C1AA8" w:rsidRDefault="00A214E5">
            <w:pPr>
              <w:pStyle w:val="afc"/>
              <w:rPr>
                <w:sz w:val="18"/>
                <w:szCs w:val="18"/>
              </w:rPr>
            </w:pPr>
            <w:r>
              <w:rPr>
                <w:rFonts w:hint="eastAsia"/>
                <w:sz w:val="18"/>
                <w:szCs w:val="18"/>
              </w:rPr>
              <w:t>截面</w:t>
            </w:r>
            <w:r>
              <w:rPr>
                <w:sz w:val="18"/>
                <w:szCs w:val="18"/>
              </w:rPr>
              <w:t>位置</w:t>
            </w:r>
          </w:p>
        </w:tc>
        <w:tc>
          <w:tcPr>
            <w:tcW w:w="1735" w:type="dxa"/>
            <w:vAlign w:val="center"/>
          </w:tcPr>
          <w:p w:rsidR="003C1AA8" w:rsidRDefault="00A214E5">
            <w:pPr>
              <w:pStyle w:val="afc"/>
              <w:rPr>
                <w:sz w:val="18"/>
                <w:szCs w:val="18"/>
              </w:rPr>
            </w:pPr>
            <w:r>
              <w:rPr>
                <w:sz w:val="18"/>
                <w:szCs w:val="18"/>
              </w:rPr>
              <w:t>应力值</w:t>
            </w:r>
          </w:p>
          <w:p w:rsidR="003C1AA8" w:rsidRDefault="00A214E5">
            <w:pPr>
              <w:pStyle w:val="afc"/>
              <w:rPr>
                <w:sz w:val="18"/>
                <w:szCs w:val="18"/>
              </w:rPr>
            </w:pPr>
            <w:r>
              <w:rPr>
                <w:sz w:val="18"/>
                <w:szCs w:val="18"/>
              </w:rPr>
              <w:t>(MPa)</w:t>
            </w:r>
          </w:p>
        </w:tc>
        <w:tc>
          <w:tcPr>
            <w:tcW w:w="1821" w:type="dxa"/>
            <w:vAlign w:val="center"/>
          </w:tcPr>
          <w:p w:rsidR="003C1AA8" w:rsidRDefault="00A214E5">
            <w:pPr>
              <w:pStyle w:val="afc"/>
              <w:rPr>
                <w:sz w:val="18"/>
                <w:szCs w:val="18"/>
              </w:rPr>
            </w:pPr>
            <w:r>
              <w:rPr>
                <w:sz w:val="18"/>
                <w:szCs w:val="18"/>
              </w:rPr>
              <w:t>容许值</w:t>
            </w:r>
          </w:p>
          <w:p w:rsidR="003C1AA8" w:rsidRDefault="00A214E5">
            <w:pPr>
              <w:pStyle w:val="afc"/>
              <w:rPr>
                <w:sz w:val="18"/>
                <w:szCs w:val="18"/>
              </w:rPr>
            </w:pPr>
            <w:r>
              <w:rPr>
                <w:sz w:val="18"/>
                <w:szCs w:val="18"/>
              </w:rPr>
              <w:t>(MPa)</w:t>
            </w:r>
          </w:p>
        </w:tc>
        <w:tc>
          <w:tcPr>
            <w:tcW w:w="2329" w:type="dxa"/>
            <w:vAlign w:val="center"/>
          </w:tcPr>
          <w:p w:rsidR="003C1AA8" w:rsidRDefault="00A214E5">
            <w:pPr>
              <w:pStyle w:val="afc"/>
              <w:rPr>
                <w:sz w:val="18"/>
                <w:szCs w:val="18"/>
              </w:rPr>
            </w:pPr>
            <w:r>
              <w:rPr>
                <w:sz w:val="18"/>
                <w:szCs w:val="18"/>
              </w:rPr>
              <w:t>是否</w:t>
            </w:r>
          </w:p>
          <w:p w:rsidR="003C1AA8" w:rsidRDefault="00A214E5">
            <w:pPr>
              <w:pStyle w:val="afc"/>
              <w:rPr>
                <w:sz w:val="18"/>
                <w:szCs w:val="18"/>
              </w:rPr>
            </w:pPr>
            <w:r>
              <w:rPr>
                <w:sz w:val="18"/>
                <w:szCs w:val="18"/>
              </w:rPr>
              <w:t>满足</w:t>
            </w:r>
          </w:p>
        </w:tc>
      </w:tr>
      <w:tr w:rsidR="003C1AA8">
        <w:trPr>
          <w:trHeight w:val="284"/>
          <w:jc w:val="center"/>
        </w:trPr>
        <w:tc>
          <w:tcPr>
            <w:tcW w:w="1735" w:type="dxa"/>
          </w:tcPr>
          <w:p w:rsidR="003C1AA8" w:rsidRDefault="00A214E5">
            <w:pPr>
              <w:pStyle w:val="afc"/>
              <w:rPr>
                <w:sz w:val="18"/>
                <w:szCs w:val="18"/>
              </w:rPr>
            </w:pPr>
            <w:r>
              <w:rPr>
                <w:sz w:val="18"/>
                <w:szCs w:val="18"/>
              </w:rPr>
              <w:t>[IELEMENT(&amp;iE</w:t>
            </w:r>
            <w:r>
              <w:rPr>
                <w:rFonts w:hint="eastAsia"/>
                <w:sz w:val="18"/>
                <w:szCs w:val="18"/>
              </w:rPr>
              <w:t>(</w:t>
            </w:r>
            <w:r>
              <w:rPr>
                <w:rFonts w:hint="eastAsia"/>
                <w:sz w:val="18"/>
                <w:szCs w:val="18"/>
              </w:rPr>
              <w:t>运</w:t>
            </w:r>
            <w:r>
              <w:rPr>
                <w:rFonts w:hint="eastAsia"/>
                <w:sz w:val="18"/>
                <w:szCs w:val="18"/>
              </w:rPr>
              <w:lastRenderedPageBreak/>
              <w:t>营阶段</w:t>
            </w:r>
            <w:r>
              <w:rPr>
                <w:rFonts w:hint="eastAsia"/>
                <w:sz w:val="18"/>
                <w:szCs w:val="18"/>
              </w:rPr>
              <w:t>,</w:t>
            </w:r>
            <w:r>
              <w:rPr>
                <w:sz w:val="18"/>
                <w:szCs w:val="18"/>
              </w:rPr>
              <w:t>0,</w:t>
            </w:r>
            <w:r>
              <w:rPr>
                <w:rFonts w:hint="eastAsia"/>
                <w:sz w:val="16"/>
                <w:szCs w:val="16"/>
              </w:rPr>
              <w:t>E_OUT</w:t>
            </w:r>
            <w:r>
              <w:rPr>
                <w:sz w:val="18"/>
                <w:szCs w:val="18"/>
              </w:rPr>
              <w:t>)&amp;).Num]</w:t>
            </w:r>
          </w:p>
        </w:tc>
        <w:tc>
          <w:tcPr>
            <w:tcW w:w="1735"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hint="eastAsia"/>
                <w:sz w:val="18"/>
                <w:szCs w:val="18"/>
              </w:rPr>
              <w:lastRenderedPageBreak/>
              <w:t>[IELEMENT(iE).LN</w:t>
            </w:r>
            <w:r>
              <w:rPr>
                <w:rFonts w:asciiTheme="minorEastAsia" w:eastAsiaTheme="minorEastAsia" w:hAnsiTheme="minorEastAsia" w:hint="eastAsia"/>
                <w:sz w:val="18"/>
                <w:szCs w:val="18"/>
              </w:rPr>
              <w:lastRenderedPageBreak/>
              <w:t>]</w:t>
            </w:r>
          </w:p>
        </w:tc>
        <w:tc>
          <w:tcPr>
            <w:tcW w:w="1735" w:type="dxa"/>
            <w:vAlign w:val="center"/>
          </w:tcPr>
          <w:p w:rsidR="003C1AA8" w:rsidRDefault="00A214E5">
            <w:pPr>
              <w:pStyle w:val="afc"/>
              <w:rPr>
                <w:sz w:val="18"/>
                <w:szCs w:val="18"/>
              </w:rPr>
            </w:pPr>
            <w:r>
              <w:rPr>
                <w:sz w:val="18"/>
                <w:szCs w:val="18"/>
              </w:rPr>
              <w:lastRenderedPageBreak/>
              <w:t xml:space="preserve">[MSUZ </w:t>
            </w:r>
            <w:r>
              <w:rPr>
                <w:sz w:val="18"/>
                <w:szCs w:val="18"/>
              </w:rPr>
              <w:lastRenderedPageBreak/>
              <w:t>(</w:t>
            </w:r>
            <w:r>
              <w:rPr>
                <w:rFonts w:ascii="新宋体" w:eastAsia="新宋体" w:cs="新宋体"/>
                <w:kern w:val="0"/>
                <w:sz w:val="19"/>
                <w:szCs w:val="19"/>
              </w:rPr>
              <w:t>iE</w:t>
            </w:r>
            <w:r>
              <w:rPr>
                <w:sz w:val="18"/>
                <w:szCs w:val="18"/>
              </w:rPr>
              <w:t>,L,Comb_03</w:t>
            </w:r>
            <w:r>
              <w:rPr>
                <w:rFonts w:hint="eastAsia"/>
                <w:sz w:val="18"/>
                <w:szCs w:val="18"/>
              </w:rPr>
              <w:t>0</w:t>
            </w:r>
            <w:r>
              <w:rPr>
                <w:sz w:val="18"/>
                <w:szCs w:val="18"/>
              </w:rPr>
              <w:t>, SecName,ALL).t]</w:t>
            </w:r>
          </w:p>
        </w:tc>
        <w:tc>
          <w:tcPr>
            <w:tcW w:w="1821" w:type="dxa"/>
            <w:vAlign w:val="center"/>
          </w:tcPr>
          <w:p w:rsidR="003C1AA8" w:rsidRDefault="00A214E5">
            <w:pPr>
              <w:pStyle w:val="afc"/>
              <w:rPr>
                <w:sz w:val="18"/>
                <w:szCs w:val="18"/>
              </w:rPr>
            </w:pPr>
            <w:r>
              <w:rPr>
                <w:sz w:val="18"/>
                <w:szCs w:val="18"/>
              </w:rPr>
              <w:lastRenderedPageBreak/>
              <w:t xml:space="preserve">[MSUZ </w:t>
            </w:r>
            <w:r>
              <w:rPr>
                <w:sz w:val="18"/>
                <w:szCs w:val="18"/>
              </w:rPr>
              <w:lastRenderedPageBreak/>
              <w:t>(</w:t>
            </w:r>
            <w:r>
              <w:rPr>
                <w:rFonts w:ascii="新宋体" w:eastAsia="新宋体" w:cs="新宋体"/>
                <w:kern w:val="0"/>
                <w:sz w:val="19"/>
                <w:szCs w:val="19"/>
              </w:rPr>
              <w:t>iE</w:t>
            </w:r>
            <w:r>
              <w:rPr>
                <w:sz w:val="18"/>
                <w:szCs w:val="18"/>
              </w:rPr>
              <w:t>,L,Comb_03</w:t>
            </w:r>
            <w:r>
              <w:rPr>
                <w:rFonts w:hint="eastAsia"/>
                <w:sz w:val="18"/>
                <w:szCs w:val="18"/>
              </w:rPr>
              <w:t>0</w:t>
            </w:r>
            <w:r>
              <w:rPr>
                <w:sz w:val="18"/>
                <w:szCs w:val="18"/>
              </w:rPr>
              <w:t>,SecName,ALL).t_min]</w:t>
            </w:r>
          </w:p>
        </w:tc>
        <w:tc>
          <w:tcPr>
            <w:tcW w:w="2329" w:type="dxa"/>
            <w:vAlign w:val="center"/>
          </w:tcPr>
          <w:p w:rsidR="003C1AA8" w:rsidRDefault="00A214E5">
            <w:pPr>
              <w:pStyle w:val="afc"/>
              <w:rPr>
                <w:sz w:val="18"/>
                <w:szCs w:val="18"/>
              </w:rPr>
            </w:pPr>
            <w:r>
              <w:rPr>
                <w:sz w:val="18"/>
                <w:szCs w:val="18"/>
              </w:rPr>
              <w:lastRenderedPageBreak/>
              <w:t>[MSUZ (</w:t>
            </w:r>
            <w:r>
              <w:rPr>
                <w:rFonts w:ascii="新宋体" w:eastAsia="新宋体" w:cs="新宋体"/>
                <w:kern w:val="0"/>
                <w:sz w:val="19"/>
                <w:szCs w:val="19"/>
              </w:rPr>
              <w:t>iE</w:t>
            </w:r>
            <w:r>
              <w:rPr>
                <w:sz w:val="18"/>
                <w:szCs w:val="18"/>
              </w:rPr>
              <w:t>,L,Comb_03</w:t>
            </w:r>
            <w:r>
              <w:rPr>
                <w:rFonts w:hint="eastAsia"/>
                <w:sz w:val="18"/>
                <w:szCs w:val="18"/>
              </w:rPr>
              <w:t>0</w:t>
            </w:r>
            <w:r>
              <w:rPr>
                <w:sz w:val="18"/>
                <w:szCs w:val="18"/>
              </w:rPr>
              <w:t xml:space="preserve">, </w:t>
            </w:r>
            <w:r>
              <w:rPr>
                <w:sz w:val="18"/>
                <w:szCs w:val="18"/>
              </w:rPr>
              <w:lastRenderedPageBreak/>
              <w:t>SecName,ALL).bT_OK]</w:t>
            </w:r>
          </w:p>
        </w:tc>
      </w:tr>
      <w:tr w:rsidR="003C1AA8">
        <w:trPr>
          <w:trHeight w:val="284"/>
          <w:jc w:val="center"/>
        </w:trPr>
        <w:tc>
          <w:tcPr>
            <w:tcW w:w="1735" w:type="dxa"/>
          </w:tcPr>
          <w:p w:rsidR="003C1AA8" w:rsidRDefault="003C1AA8">
            <w:pPr>
              <w:pStyle w:val="afc"/>
              <w:rPr>
                <w:sz w:val="18"/>
                <w:szCs w:val="18"/>
              </w:rPr>
            </w:pPr>
          </w:p>
        </w:tc>
        <w:tc>
          <w:tcPr>
            <w:tcW w:w="1735"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735" w:type="dxa"/>
            <w:vAlign w:val="center"/>
          </w:tcPr>
          <w:p w:rsidR="003C1AA8" w:rsidRDefault="00A214E5">
            <w:pPr>
              <w:pStyle w:val="afc"/>
              <w:rPr>
                <w:sz w:val="18"/>
                <w:szCs w:val="18"/>
              </w:rPr>
            </w:pPr>
            <w:r>
              <w:rPr>
                <w:sz w:val="18"/>
                <w:szCs w:val="18"/>
              </w:rPr>
              <w:t>[MSUZ (</w:t>
            </w:r>
            <w:r>
              <w:rPr>
                <w:rFonts w:ascii="新宋体" w:eastAsia="新宋体" w:cs="新宋体"/>
                <w:kern w:val="0"/>
                <w:sz w:val="19"/>
                <w:szCs w:val="19"/>
              </w:rPr>
              <w:t>iE</w:t>
            </w:r>
            <w:r>
              <w:rPr>
                <w:sz w:val="18"/>
                <w:szCs w:val="18"/>
              </w:rPr>
              <w:t>,R,Comb_03</w:t>
            </w:r>
            <w:r>
              <w:rPr>
                <w:rFonts w:hint="eastAsia"/>
                <w:sz w:val="18"/>
                <w:szCs w:val="18"/>
              </w:rPr>
              <w:t>0</w:t>
            </w:r>
            <w:r>
              <w:rPr>
                <w:sz w:val="18"/>
                <w:szCs w:val="18"/>
              </w:rPr>
              <w:t>, SecName,ALL).t]</w:t>
            </w:r>
          </w:p>
        </w:tc>
        <w:tc>
          <w:tcPr>
            <w:tcW w:w="1821" w:type="dxa"/>
            <w:vAlign w:val="center"/>
          </w:tcPr>
          <w:p w:rsidR="003C1AA8" w:rsidRDefault="00A214E5">
            <w:pPr>
              <w:pStyle w:val="afc"/>
              <w:rPr>
                <w:sz w:val="18"/>
                <w:szCs w:val="18"/>
              </w:rPr>
            </w:pPr>
            <w:r>
              <w:rPr>
                <w:sz w:val="18"/>
                <w:szCs w:val="18"/>
              </w:rPr>
              <w:t>[MSUZ (</w:t>
            </w:r>
            <w:r>
              <w:rPr>
                <w:rFonts w:ascii="新宋体" w:eastAsia="新宋体" w:cs="新宋体"/>
                <w:kern w:val="0"/>
                <w:sz w:val="19"/>
                <w:szCs w:val="19"/>
              </w:rPr>
              <w:t>iE</w:t>
            </w:r>
            <w:r>
              <w:rPr>
                <w:sz w:val="18"/>
                <w:szCs w:val="18"/>
              </w:rPr>
              <w:t>,R,Comb_03</w:t>
            </w:r>
            <w:r>
              <w:rPr>
                <w:rFonts w:hint="eastAsia"/>
                <w:sz w:val="18"/>
                <w:szCs w:val="18"/>
              </w:rPr>
              <w:t>0</w:t>
            </w:r>
            <w:r>
              <w:rPr>
                <w:sz w:val="18"/>
                <w:szCs w:val="18"/>
              </w:rPr>
              <w:t>,SecName,ALL).t_min]</w:t>
            </w:r>
          </w:p>
        </w:tc>
        <w:tc>
          <w:tcPr>
            <w:tcW w:w="2329" w:type="dxa"/>
            <w:vAlign w:val="center"/>
          </w:tcPr>
          <w:p w:rsidR="003C1AA8" w:rsidRDefault="00A214E5">
            <w:pPr>
              <w:pStyle w:val="afc"/>
              <w:rPr>
                <w:sz w:val="18"/>
                <w:szCs w:val="18"/>
              </w:rPr>
            </w:pPr>
            <w:r>
              <w:rPr>
                <w:sz w:val="18"/>
                <w:szCs w:val="18"/>
              </w:rPr>
              <w:t>[MSUZ (</w:t>
            </w:r>
            <w:r>
              <w:rPr>
                <w:rFonts w:ascii="新宋体" w:eastAsia="新宋体" w:cs="新宋体"/>
                <w:kern w:val="0"/>
                <w:sz w:val="19"/>
                <w:szCs w:val="19"/>
              </w:rPr>
              <w:t>iE</w:t>
            </w:r>
            <w:r>
              <w:rPr>
                <w:sz w:val="18"/>
                <w:szCs w:val="18"/>
              </w:rPr>
              <w:t>,R,Comb_03</w:t>
            </w:r>
            <w:r>
              <w:rPr>
                <w:rFonts w:hint="eastAsia"/>
                <w:sz w:val="18"/>
                <w:szCs w:val="18"/>
              </w:rPr>
              <w:t>0</w:t>
            </w:r>
            <w:r>
              <w:rPr>
                <w:sz w:val="18"/>
                <w:szCs w:val="18"/>
              </w:rPr>
              <w:t>, SecName,ALL).bT_OK]</w:t>
            </w:r>
          </w:p>
        </w:tc>
      </w:tr>
    </w:tbl>
    <w:p w:rsidR="003C1AA8" w:rsidRDefault="003C1AA8">
      <w:pPr>
        <w:jc w:val="center"/>
      </w:pPr>
    </w:p>
    <w:p w:rsidR="003C1AA8" w:rsidRDefault="003C1AA8"/>
    <w:p w:rsidR="003C1AA8" w:rsidRDefault="003C1AA8">
      <w:pPr>
        <w:spacing w:line="360" w:lineRule="auto"/>
        <w:rPr>
          <w:szCs w:val="30"/>
        </w:rPr>
      </w:pPr>
    </w:p>
    <w:p w:rsidR="003C1AA8" w:rsidRDefault="00A214E5">
      <w:pPr>
        <w:pStyle w:val="3"/>
        <w:numPr>
          <w:ilvl w:val="0"/>
          <w:numId w:val="0"/>
        </w:numPr>
      </w:pPr>
      <w:bookmarkStart w:id="31" w:name="_Toc21976"/>
      <w:r>
        <w:rPr>
          <w:rFonts w:hint="eastAsia"/>
          <w:szCs w:val="30"/>
        </w:rPr>
        <w:t>&lt;</w:t>
      </w:r>
      <w:r>
        <w:rPr>
          <w:szCs w:val="30"/>
        </w:rPr>
        <w:t>A.B.</w:t>
      </w:r>
      <w:r>
        <w:rPr>
          <w:b w:val="0"/>
          <w:szCs w:val="30"/>
        </w:rPr>
        <w:t>C</w:t>
      </w:r>
      <w:r>
        <w:rPr>
          <w:rFonts w:hint="eastAsia"/>
          <w:szCs w:val="30"/>
        </w:rPr>
        <w:t>&gt;</w:t>
      </w:r>
      <w:r>
        <w:rPr>
          <w:rFonts w:hint="eastAsia"/>
        </w:rPr>
        <w:t>挠度验算结果</w:t>
      </w:r>
      <w:bookmarkEnd w:id="31"/>
    </w:p>
    <w:p w:rsidR="003C1AA8" w:rsidRDefault="003C1AA8">
      <w:pPr>
        <w:spacing w:line="360" w:lineRule="auto"/>
        <w:ind w:firstLine="482"/>
        <w:rPr>
          <w:szCs w:val="30"/>
        </w:rPr>
      </w:pPr>
    </w:p>
    <w:p w:rsidR="003C1AA8" w:rsidRDefault="00A214E5">
      <w:pPr>
        <w:pStyle w:val="3"/>
        <w:numPr>
          <w:ilvl w:val="0"/>
          <w:numId w:val="0"/>
        </w:numPr>
      </w:pPr>
      <w:bookmarkStart w:id="32" w:name="_Toc2276"/>
      <w:r>
        <w:rPr>
          <w:rFonts w:hint="eastAsia"/>
          <w:szCs w:val="30"/>
        </w:rPr>
        <w:t>&lt;</w:t>
      </w:r>
      <w:r>
        <w:rPr>
          <w:szCs w:val="30"/>
        </w:rPr>
        <w:t>A.B.</w:t>
      </w:r>
      <w:r>
        <w:rPr>
          <w:b w:val="0"/>
          <w:szCs w:val="30"/>
        </w:rPr>
        <w:t>C</w:t>
      </w:r>
      <w:r>
        <w:rPr>
          <w:rFonts w:hint="eastAsia"/>
          <w:szCs w:val="30"/>
        </w:rPr>
        <w:t>&gt;</w:t>
      </w:r>
      <w:r>
        <w:rPr>
          <w:rFonts w:hint="eastAsia"/>
        </w:rPr>
        <w:t>裂缝宽度验算结果</w:t>
      </w:r>
      <w:bookmarkEnd w:id="32"/>
    </w:p>
    <w:p w:rsidR="003C1AA8" w:rsidRDefault="00A214E5">
      <w:pPr>
        <w:spacing w:beforeLines="50" w:before="156" w:afterLines="50" w:after="156"/>
        <w:jc w:val="center"/>
        <w:rPr>
          <w:rFonts w:ascii="Candara" w:hAnsi="Candara"/>
          <w:sz w:val="18"/>
          <w:szCs w:val="15"/>
        </w:rPr>
      </w:pPr>
      <w:r>
        <w:rPr>
          <w:rFonts w:ascii="Candara" w:hAnsi="Candara" w:hint="eastAsia"/>
          <w:sz w:val="18"/>
          <w:szCs w:val="15"/>
        </w:rPr>
        <w:t xml:space="preserve">[$QUERY(ActionName=03 </w:t>
      </w:r>
      <w:r>
        <w:rPr>
          <w:rFonts w:ascii="Candara" w:hAnsi="Candara" w:hint="eastAsia"/>
          <w:sz w:val="18"/>
          <w:szCs w:val="15"/>
        </w:rPr>
        <w:t>频遇组合</w:t>
      </w:r>
      <w:r>
        <w:rPr>
          <w:rFonts w:ascii="Candara" w:hAnsi="Candara" w:hint="eastAsia"/>
          <w:sz w:val="18"/>
          <w:szCs w:val="15"/>
        </w:rPr>
        <w:t>;MaxIndex=Max;ActionType=</w:t>
      </w:r>
      <w:r>
        <w:rPr>
          <w:rFonts w:ascii="Candara" w:hAnsi="Candara" w:hint="eastAsia"/>
          <w:sz w:val="18"/>
          <w:szCs w:val="15"/>
        </w:rPr>
        <w:t>组合工况</w:t>
      </w:r>
      <w:r>
        <w:rPr>
          <w:rFonts w:ascii="Candara" w:hAnsi="Candara" w:hint="eastAsia"/>
          <w:sz w:val="18"/>
          <w:szCs w:val="15"/>
        </w:rPr>
        <w:t>;EffectIndex=</w:t>
      </w:r>
      <w:r>
        <w:rPr>
          <w:rFonts w:ascii="Candara" w:hAnsi="Candara" w:hint="eastAsia"/>
          <w:sz w:val="18"/>
          <w:szCs w:val="15"/>
        </w:rPr>
        <w:t>顶部</w:t>
      </w:r>
      <w:r>
        <w:rPr>
          <w:rFonts w:ascii="Candara" w:hAnsi="Candara" w:hint="eastAsia"/>
          <w:sz w:val="18"/>
          <w:szCs w:val="15"/>
        </w:rPr>
        <w:t>;EffectSType=</w:t>
      </w:r>
      <w:r>
        <w:rPr>
          <w:rFonts w:ascii="Candara" w:hAnsi="Candara" w:hint="eastAsia"/>
          <w:sz w:val="18"/>
          <w:szCs w:val="15"/>
        </w:rPr>
        <w:t>全量</w:t>
      </w:r>
      <w:r>
        <w:rPr>
          <w:rFonts w:ascii="Candara" w:hAnsi="Candara" w:hint="eastAsia"/>
          <w:sz w:val="18"/>
          <w:szCs w:val="15"/>
        </w:rPr>
        <w:t>;EffectType=</w:t>
      </w:r>
      <w:r>
        <w:rPr>
          <w:rFonts w:ascii="Candara" w:hAnsi="Candara" w:hint="eastAsia"/>
          <w:sz w:val="18"/>
          <w:szCs w:val="15"/>
        </w:rPr>
        <w:t>裂缝</w:t>
      </w:r>
      <w:r>
        <w:rPr>
          <w:rFonts w:ascii="Candara" w:hAnsi="Candara" w:hint="eastAsia"/>
          <w:sz w:val="18"/>
          <w:szCs w:val="15"/>
        </w:rPr>
        <w:t>;GraphType=</w:t>
      </w:r>
      <w:r>
        <w:rPr>
          <w:rFonts w:ascii="Candara" w:hAnsi="Candara" w:hint="eastAsia"/>
          <w:sz w:val="18"/>
          <w:szCs w:val="15"/>
        </w:rPr>
        <w:t>折线图</w:t>
      </w:r>
      <w:r>
        <w:rPr>
          <w:rFonts w:ascii="Candara" w:hAnsi="Candara" w:hint="eastAsia"/>
          <w:sz w:val="18"/>
          <w:szCs w:val="15"/>
        </w:rPr>
        <w:t>;LineColor=124_0_165;Name=</w:t>
      </w:r>
      <w:r>
        <w:rPr>
          <w:rFonts w:ascii="Candara" w:hAnsi="Candara" w:hint="eastAsia"/>
          <w:sz w:val="18"/>
          <w:szCs w:val="15"/>
        </w:rPr>
        <w:t>上缘裂缝宽度</w:t>
      </w:r>
      <w:r>
        <w:rPr>
          <w:rFonts w:ascii="Candara" w:hAnsi="Candara" w:hint="eastAsia"/>
          <w:sz w:val="18"/>
          <w:szCs w:val="15"/>
        </w:rPr>
        <w:t>;ObjName=ALL;ObjType=</w:t>
      </w:r>
      <w:r>
        <w:rPr>
          <w:rFonts w:ascii="Candara" w:hAnsi="Candara" w:hint="eastAsia"/>
          <w:sz w:val="18"/>
          <w:szCs w:val="15"/>
        </w:rPr>
        <w:t>构件</w:t>
      </w:r>
      <w:r>
        <w:rPr>
          <w:rFonts w:ascii="Candara" w:hAnsi="Candara" w:hint="eastAsia"/>
          <w:sz w:val="18"/>
          <w:szCs w:val="15"/>
        </w:rPr>
        <w:t>;SectionType=</w:t>
      </w:r>
      <w:r>
        <w:rPr>
          <w:rFonts w:ascii="Candara" w:hAnsi="Candara" w:hint="eastAsia"/>
          <w:sz w:val="18"/>
          <w:szCs w:val="15"/>
        </w:rPr>
        <w:t>左截面</w:t>
      </w:r>
      <w:r>
        <w:rPr>
          <w:rFonts w:ascii="Candara" w:hAnsi="Candara" w:hint="eastAsia"/>
          <w:sz w:val="18"/>
          <w:szCs w:val="15"/>
        </w:rPr>
        <w:t>;StageType=</w:t>
      </w:r>
      <w:r>
        <w:rPr>
          <w:rFonts w:ascii="Candara" w:hAnsi="Candara" w:hint="eastAsia"/>
          <w:sz w:val="18"/>
          <w:szCs w:val="15"/>
        </w:rPr>
        <w:t>运营阶段</w:t>
      </w:r>
      <w:r>
        <w:rPr>
          <w:rFonts w:ascii="Candara" w:hAnsi="Candara" w:hint="eastAsia"/>
          <w:sz w:val="18"/>
          <w:szCs w:val="15"/>
        </w:rPr>
        <w:t xml:space="preserve">,ActionName=03 </w:t>
      </w:r>
      <w:r>
        <w:rPr>
          <w:rFonts w:ascii="Candara" w:hAnsi="Candara" w:hint="eastAsia"/>
          <w:sz w:val="18"/>
          <w:szCs w:val="15"/>
        </w:rPr>
        <w:t>频遇组合</w:t>
      </w:r>
      <w:r>
        <w:rPr>
          <w:rFonts w:ascii="Candara" w:hAnsi="Candara" w:hint="eastAsia"/>
          <w:sz w:val="18"/>
          <w:szCs w:val="15"/>
        </w:rPr>
        <w:t>; MaxIndex=Max;ActionType=</w:t>
      </w:r>
      <w:r>
        <w:rPr>
          <w:rFonts w:ascii="Candara" w:hAnsi="Candara" w:hint="eastAsia"/>
          <w:sz w:val="18"/>
          <w:szCs w:val="15"/>
        </w:rPr>
        <w:t>组合工况</w:t>
      </w:r>
      <w:r>
        <w:rPr>
          <w:rFonts w:ascii="Candara" w:hAnsi="Candara" w:hint="eastAsia"/>
          <w:sz w:val="18"/>
          <w:szCs w:val="15"/>
        </w:rPr>
        <w:t>;DrawPos=-1;EffectIndex=</w:t>
      </w:r>
      <w:r>
        <w:rPr>
          <w:rFonts w:ascii="Candara" w:hAnsi="Candara" w:hint="eastAsia"/>
          <w:sz w:val="18"/>
          <w:szCs w:val="15"/>
        </w:rPr>
        <w:t>底部</w:t>
      </w:r>
      <w:r>
        <w:rPr>
          <w:rFonts w:ascii="Candara" w:hAnsi="Candara" w:hint="eastAsia"/>
          <w:sz w:val="18"/>
          <w:szCs w:val="15"/>
        </w:rPr>
        <w:t>;Eff</w:t>
      </w:r>
      <w:r>
        <w:rPr>
          <w:rFonts w:ascii="Candara" w:hAnsi="Candara" w:hint="eastAsia"/>
          <w:sz w:val="18"/>
          <w:szCs w:val="15"/>
        </w:rPr>
        <w:t>ectSType=</w:t>
      </w:r>
      <w:r>
        <w:rPr>
          <w:rFonts w:ascii="Candara" w:hAnsi="Candara" w:hint="eastAsia"/>
          <w:sz w:val="18"/>
          <w:szCs w:val="15"/>
        </w:rPr>
        <w:t>全量</w:t>
      </w:r>
      <w:r>
        <w:rPr>
          <w:rFonts w:ascii="Candara" w:hAnsi="Candara" w:hint="eastAsia"/>
          <w:sz w:val="18"/>
          <w:szCs w:val="15"/>
        </w:rPr>
        <w:t>;EffectType=</w:t>
      </w:r>
      <w:r>
        <w:rPr>
          <w:rFonts w:ascii="Candara" w:hAnsi="Candara" w:hint="eastAsia"/>
          <w:sz w:val="18"/>
          <w:szCs w:val="15"/>
        </w:rPr>
        <w:t>裂缝</w:t>
      </w:r>
      <w:r>
        <w:rPr>
          <w:rFonts w:ascii="Candara" w:hAnsi="Candara" w:hint="eastAsia"/>
          <w:sz w:val="18"/>
          <w:szCs w:val="15"/>
        </w:rPr>
        <w:t>;LineColor=</w:t>
      </w:r>
      <w:r>
        <w:rPr>
          <w:rFonts w:ascii="Candara" w:hAnsi="Candara" w:hint="eastAsia"/>
          <w:sz w:val="18"/>
          <w:szCs w:val="15"/>
        </w:rPr>
        <w:t>蓝</w:t>
      </w:r>
      <w:r>
        <w:rPr>
          <w:rFonts w:ascii="Candara" w:hAnsi="Candara" w:hint="eastAsia"/>
          <w:sz w:val="18"/>
          <w:szCs w:val="15"/>
        </w:rPr>
        <w:t>;Name=</w:t>
      </w:r>
      <w:r>
        <w:rPr>
          <w:rFonts w:ascii="Candara" w:hAnsi="Candara" w:hint="eastAsia"/>
          <w:sz w:val="18"/>
          <w:szCs w:val="15"/>
        </w:rPr>
        <w:t>下缘裂缝宽度</w:t>
      </w:r>
      <w:r>
        <w:rPr>
          <w:rFonts w:ascii="Candara" w:hAnsi="Candara" w:hint="eastAsia"/>
          <w:sz w:val="18"/>
          <w:szCs w:val="15"/>
        </w:rPr>
        <w:t>;ObjName=ALL;ObjType=</w:t>
      </w:r>
      <w:r>
        <w:rPr>
          <w:rFonts w:ascii="Candara" w:hAnsi="Candara" w:hint="eastAsia"/>
          <w:sz w:val="18"/>
          <w:szCs w:val="15"/>
        </w:rPr>
        <w:t>构件</w:t>
      </w:r>
      <w:r>
        <w:rPr>
          <w:rFonts w:ascii="Candara" w:hAnsi="Candara" w:hint="eastAsia"/>
          <w:sz w:val="18"/>
          <w:szCs w:val="15"/>
        </w:rPr>
        <w:t>;SectionType=</w:t>
      </w:r>
      <w:r>
        <w:rPr>
          <w:rFonts w:ascii="Candara" w:hAnsi="Candara" w:hint="eastAsia"/>
          <w:sz w:val="18"/>
          <w:szCs w:val="15"/>
        </w:rPr>
        <w:t>左截面</w:t>
      </w:r>
      <w:r>
        <w:rPr>
          <w:rFonts w:ascii="Candara" w:hAnsi="Candara" w:hint="eastAsia"/>
          <w:sz w:val="18"/>
          <w:szCs w:val="15"/>
        </w:rPr>
        <w:t>;StageType=</w:t>
      </w:r>
      <w:r>
        <w:rPr>
          <w:rFonts w:ascii="Candara" w:hAnsi="Candara" w:hint="eastAsia"/>
          <w:sz w:val="18"/>
          <w:szCs w:val="15"/>
        </w:rPr>
        <w:t>运营阶段</w:t>
      </w:r>
      <w:r>
        <w:rPr>
          <w:rFonts w:ascii="Candara" w:hAnsi="Candara" w:hint="eastAsia"/>
          <w:sz w:val="18"/>
          <w:szCs w:val="15"/>
        </w:rPr>
        <w:t xml:space="preserve">,ActionName=03 </w:t>
      </w:r>
      <w:r>
        <w:rPr>
          <w:rFonts w:ascii="Candara" w:hAnsi="Candara" w:hint="eastAsia"/>
          <w:sz w:val="18"/>
          <w:szCs w:val="15"/>
        </w:rPr>
        <w:t>频遇组合</w:t>
      </w:r>
      <w:r>
        <w:rPr>
          <w:rFonts w:ascii="Candara" w:hAnsi="Candara" w:hint="eastAsia"/>
          <w:sz w:val="18"/>
          <w:szCs w:val="15"/>
        </w:rPr>
        <w:t>;ActionType=</w:t>
      </w:r>
      <w:r>
        <w:rPr>
          <w:rFonts w:ascii="Candara" w:hAnsi="Candara" w:hint="eastAsia"/>
          <w:sz w:val="18"/>
          <w:szCs w:val="15"/>
        </w:rPr>
        <w:t>组合工况</w:t>
      </w:r>
      <w:r>
        <w:rPr>
          <w:rFonts w:ascii="Candara" w:hAnsi="Candara" w:hint="eastAsia"/>
          <w:sz w:val="18"/>
          <w:szCs w:val="15"/>
        </w:rPr>
        <w:t>;EffectIndex=MAXAL_</w:t>
      </w:r>
      <w:r>
        <w:rPr>
          <w:rFonts w:ascii="Candara" w:hAnsi="Candara" w:hint="eastAsia"/>
          <w:sz w:val="18"/>
          <w:szCs w:val="15"/>
        </w:rPr>
        <w:t>顶部</w:t>
      </w:r>
      <w:r>
        <w:rPr>
          <w:rFonts w:ascii="Candara" w:hAnsi="Candara" w:hint="eastAsia"/>
          <w:sz w:val="18"/>
          <w:szCs w:val="15"/>
        </w:rPr>
        <w:t>;EffectSType=</w:t>
      </w:r>
      <w:r>
        <w:rPr>
          <w:rFonts w:ascii="Candara" w:hAnsi="Candara" w:hint="eastAsia"/>
          <w:sz w:val="18"/>
          <w:szCs w:val="15"/>
        </w:rPr>
        <w:t>全量</w:t>
      </w:r>
      <w:r>
        <w:rPr>
          <w:rFonts w:ascii="Candara" w:hAnsi="Candara" w:hint="eastAsia"/>
          <w:sz w:val="18"/>
          <w:szCs w:val="15"/>
        </w:rPr>
        <w:t>;EffectType=</w:t>
      </w:r>
      <w:r>
        <w:rPr>
          <w:rFonts w:ascii="Candara" w:hAnsi="Candara" w:hint="eastAsia"/>
          <w:sz w:val="18"/>
          <w:szCs w:val="15"/>
        </w:rPr>
        <w:t>裂缝</w:t>
      </w:r>
      <w:r>
        <w:rPr>
          <w:rFonts w:ascii="Candara" w:hAnsi="Candara" w:hint="eastAsia"/>
          <w:sz w:val="18"/>
          <w:szCs w:val="15"/>
        </w:rPr>
        <w:t>;LineColor=192_192_192;Name=</w:t>
      </w:r>
      <w:r>
        <w:rPr>
          <w:rFonts w:ascii="Candara" w:hAnsi="Candara" w:hint="eastAsia"/>
          <w:sz w:val="18"/>
          <w:szCs w:val="15"/>
        </w:rPr>
        <w:t>容许值（上缘）</w:t>
      </w:r>
      <w:r>
        <w:rPr>
          <w:rFonts w:ascii="Candara" w:hAnsi="Candara" w:hint="eastAsia"/>
          <w:sz w:val="18"/>
          <w:szCs w:val="15"/>
        </w:rPr>
        <w:t>;ObjName=ALL;ObjType=</w:t>
      </w:r>
      <w:r>
        <w:rPr>
          <w:rFonts w:ascii="Candara" w:hAnsi="Candara" w:hint="eastAsia"/>
          <w:sz w:val="18"/>
          <w:szCs w:val="15"/>
        </w:rPr>
        <w:t>构件</w:t>
      </w:r>
      <w:r>
        <w:rPr>
          <w:rFonts w:ascii="Candara" w:hAnsi="Candara" w:hint="eastAsia"/>
          <w:sz w:val="18"/>
          <w:szCs w:val="15"/>
        </w:rPr>
        <w:t>;SectionTy</w:t>
      </w:r>
      <w:r>
        <w:rPr>
          <w:rFonts w:ascii="Candara" w:hAnsi="Candara" w:hint="eastAsia"/>
          <w:sz w:val="18"/>
          <w:szCs w:val="15"/>
        </w:rPr>
        <w:t>pe=</w:t>
      </w:r>
      <w:r>
        <w:rPr>
          <w:rFonts w:ascii="Candara" w:hAnsi="Candara" w:hint="eastAsia"/>
          <w:sz w:val="18"/>
          <w:szCs w:val="15"/>
        </w:rPr>
        <w:t>左截面</w:t>
      </w:r>
      <w:r>
        <w:rPr>
          <w:rFonts w:ascii="Candara" w:hAnsi="Candara" w:hint="eastAsia"/>
          <w:sz w:val="18"/>
          <w:szCs w:val="15"/>
        </w:rPr>
        <w:t>;StageType=</w:t>
      </w:r>
      <w:r>
        <w:rPr>
          <w:rFonts w:ascii="Candara" w:hAnsi="Candara" w:hint="eastAsia"/>
          <w:sz w:val="18"/>
          <w:szCs w:val="15"/>
        </w:rPr>
        <w:t>运营阶段</w:t>
      </w:r>
      <w:r>
        <w:rPr>
          <w:rFonts w:ascii="Candara" w:hAnsi="Candara" w:hint="eastAsia"/>
          <w:sz w:val="18"/>
          <w:szCs w:val="15"/>
        </w:rPr>
        <w:t xml:space="preserve">,ActionName=03 </w:t>
      </w:r>
      <w:r>
        <w:rPr>
          <w:rFonts w:ascii="Candara" w:hAnsi="Candara" w:hint="eastAsia"/>
          <w:sz w:val="18"/>
          <w:szCs w:val="15"/>
        </w:rPr>
        <w:t>频遇组合</w:t>
      </w:r>
      <w:r>
        <w:rPr>
          <w:rFonts w:ascii="Candara" w:hAnsi="Candara" w:hint="eastAsia"/>
          <w:sz w:val="18"/>
          <w:szCs w:val="15"/>
        </w:rPr>
        <w:t>;ActionType=</w:t>
      </w:r>
      <w:r>
        <w:rPr>
          <w:rFonts w:ascii="Candara" w:hAnsi="Candara" w:hint="eastAsia"/>
          <w:sz w:val="18"/>
          <w:szCs w:val="15"/>
        </w:rPr>
        <w:t>组合工况</w:t>
      </w:r>
      <w:r>
        <w:rPr>
          <w:rFonts w:ascii="Candara" w:hAnsi="Candara" w:hint="eastAsia"/>
          <w:sz w:val="18"/>
          <w:szCs w:val="15"/>
        </w:rPr>
        <w:t>;DrawPos=-1;EffectIndex=MAXAL_</w:t>
      </w:r>
      <w:r>
        <w:rPr>
          <w:rFonts w:ascii="Candara" w:hAnsi="Candara" w:hint="eastAsia"/>
          <w:sz w:val="18"/>
          <w:szCs w:val="15"/>
        </w:rPr>
        <w:t>底部</w:t>
      </w:r>
      <w:r>
        <w:rPr>
          <w:rFonts w:ascii="Candara" w:hAnsi="Candara" w:hint="eastAsia"/>
          <w:sz w:val="18"/>
          <w:szCs w:val="15"/>
        </w:rPr>
        <w:t>;EffectSType=</w:t>
      </w:r>
      <w:r>
        <w:rPr>
          <w:rFonts w:ascii="Candara" w:hAnsi="Candara" w:hint="eastAsia"/>
          <w:sz w:val="18"/>
          <w:szCs w:val="15"/>
        </w:rPr>
        <w:t>全量</w:t>
      </w:r>
      <w:r>
        <w:rPr>
          <w:rFonts w:ascii="Candara" w:hAnsi="Candara" w:hint="eastAsia"/>
          <w:sz w:val="18"/>
          <w:szCs w:val="15"/>
        </w:rPr>
        <w:t>;EffectType=</w:t>
      </w:r>
      <w:r>
        <w:rPr>
          <w:rFonts w:ascii="Candara" w:hAnsi="Candara" w:hint="eastAsia"/>
          <w:sz w:val="18"/>
          <w:szCs w:val="15"/>
        </w:rPr>
        <w:t>裂缝</w:t>
      </w:r>
      <w:r>
        <w:rPr>
          <w:rFonts w:ascii="Candara" w:hAnsi="Candara" w:hint="eastAsia"/>
          <w:sz w:val="18"/>
          <w:szCs w:val="15"/>
        </w:rPr>
        <w:t>;LineColor=192_192_192;Name=</w:t>
      </w:r>
      <w:r>
        <w:rPr>
          <w:rFonts w:ascii="Candara" w:hAnsi="Candara" w:hint="eastAsia"/>
          <w:sz w:val="18"/>
          <w:szCs w:val="15"/>
        </w:rPr>
        <w:t>容许值（下缘）</w:t>
      </w:r>
      <w:r>
        <w:rPr>
          <w:rFonts w:ascii="Candara" w:hAnsi="Candara" w:hint="eastAsia"/>
          <w:sz w:val="18"/>
          <w:szCs w:val="15"/>
        </w:rPr>
        <w:t>;ObjName=ALL;ObjType=</w:t>
      </w:r>
      <w:r>
        <w:rPr>
          <w:rFonts w:ascii="Candara" w:hAnsi="Candara" w:hint="eastAsia"/>
          <w:sz w:val="18"/>
          <w:szCs w:val="15"/>
        </w:rPr>
        <w:t>构件</w:t>
      </w:r>
      <w:r>
        <w:rPr>
          <w:rFonts w:ascii="Candara" w:hAnsi="Candara" w:hint="eastAsia"/>
          <w:sz w:val="18"/>
          <w:szCs w:val="15"/>
        </w:rPr>
        <w:t>;SectionType=</w:t>
      </w:r>
      <w:r>
        <w:rPr>
          <w:rFonts w:ascii="Candara" w:hAnsi="Candara" w:hint="eastAsia"/>
          <w:sz w:val="18"/>
          <w:szCs w:val="15"/>
        </w:rPr>
        <w:t>左截面</w:t>
      </w:r>
      <w:r>
        <w:rPr>
          <w:rFonts w:ascii="Candara" w:hAnsi="Candara" w:hint="eastAsia"/>
          <w:sz w:val="18"/>
          <w:szCs w:val="15"/>
        </w:rPr>
        <w:t>;StageType=</w:t>
      </w:r>
      <w:r>
        <w:rPr>
          <w:rFonts w:ascii="Candara" w:hAnsi="Candara" w:hint="eastAsia"/>
          <w:sz w:val="18"/>
          <w:szCs w:val="15"/>
        </w:rPr>
        <w:t>运营阶段</w:t>
      </w:r>
      <w:r>
        <w:rPr>
          <w:rFonts w:ascii="Candara" w:hAnsi="Candara" w:hint="eastAsia"/>
          <w:sz w:val="18"/>
          <w:szCs w:val="15"/>
        </w:rPr>
        <w:t>)$]</w:t>
      </w:r>
    </w:p>
    <w:p w:rsidR="003C1AA8" w:rsidRDefault="00A214E5">
      <w:pPr>
        <w:pStyle w:val="afd"/>
        <w:ind w:left="360" w:firstLineChars="0" w:firstLine="0"/>
        <w:jc w:val="center"/>
        <w:rPr>
          <w:rFonts w:ascii="宋体" w:hAnsi="宋体"/>
          <w:szCs w:val="21"/>
        </w:rPr>
      </w:pPr>
      <w:r>
        <w:rPr>
          <w:rFonts w:ascii="宋体" w:hAnsi="宋体"/>
          <w:szCs w:val="21"/>
        </w:rPr>
        <w:t>截面</w:t>
      </w:r>
      <w:r>
        <w:rPr>
          <w:rFonts w:ascii="宋体" w:hAnsi="宋体" w:hint="eastAsia"/>
          <w:szCs w:val="21"/>
        </w:rPr>
        <w:t>上下</w:t>
      </w:r>
      <w:r>
        <w:rPr>
          <w:rFonts w:ascii="宋体" w:hAnsi="宋体"/>
          <w:szCs w:val="21"/>
        </w:rPr>
        <w:t>缘裂缝宽度图</w:t>
      </w:r>
    </w:p>
    <w:p w:rsidR="003C1AA8" w:rsidRDefault="00A214E5">
      <w:pPr>
        <w:jc w:val="center"/>
      </w:pPr>
      <w:r>
        <w:rPr>
          <w:rFonts w:hint="eastAsia"/>
        </w:rPr>
        <w:t>上下缘</w:t>
      </w:r>
      <w:r>
        <w:t>裂缝宽度验算</w:t>
      </w:r>
      <w:r>
        <w:rPr>
          <w:rFonts w:hint="eastAsia"/>
        </w:rPr>
        <w:t>表</w:t>
      </w:r>
    </w:p>
    <w:tbl>
      <w:tblPr>
        <w:tblW w:w="7773"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24"/>
        <w:gridCol w:w="812"/>
        <w:gridCol w:w="1153"/>
        <w:gridCol w:w="1153"/>
        <w:gridCol w:w="725"/>
        <w:gridCol w:w="7"/>
        <w:gridCol w:w="1111"/>
        <w:gridCol w:w="1276"/>
        <w:gridCol w:w="812"/>
      </w:tblGrid>
      <w:tr w:rsidR="003C1AA8">
        <w:trPr>
          <w:trHeight w:val="284"/>
          <w:jc w:val="center"/>
        </w:trPr>
        <w:tc>
          <w:tcPr>
            <w:tcW w:w="724" w:type="dxa"/>
            <w:vMerge w:val="restart"/>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单元</w:t>
            </w:r>
          </w:p>
        </w:tc>
        <w:tc>
          <w:tcPr>
            <w:tcW w:w="812" w:type="dxa"/>
            <w:vMerge w:val="restart"/>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截面</w:t>
            </w:r>
          </w:p>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hint="eastAsia"/>
                <w:sz w:val="18"/>
                <w:szCs w:val="18"/>
              </w:rPr>
              <w:t>位置</w:t>
            </w:r>
          </w:p>
        </w:tc>
        <w:tc>
          <w:tcPr>
            <w:tcW w:w="3031" w:type="dxa"/>
            <w:gridSpan w:val="3"/>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hint="eastAsia"/>
                <w:sz w:val="18"/>
                <w:szCs w:val="18"/>
              </w:rPr>
              <w:t>上</w:t>
            </w:r>
            <w:r>
              <w:rPr>
                <w:rFonts w:asciiTheme="minorEastAsia" w:eastAsiaTheme="minorEastAsia" w:hAnsiTheme="minorEastAsia"/>
                <w:sz w:val="18"/>
                <w:szCs w:val="18"/>
              </w:rPr>
              <w:t>缘</w:t>
            </w:r>
          </w:p>
        </w:tc>
        <w:tc>
          <w:tcPr>
            <w:tcW w:w="3206" w:type="dxa"/>
            <w:gridSpan w:val="4"/>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hint="eastAsia"/>
                <w:sz w:val="18"/>
                <w:szCs w:val="18"/>
              </w:rPr>
              <w:t>下</w:t>
            </w:r>
            <w:r>
              <w:rPr>
                <w:rFonts w:asciiTheme="minorEastAsia" w:eastAsiaTheme="minorEastAsia" w:hAnsiTheme="minorEastAsia"/>
                <w:sz w:val="18"/>
                <w:szCs w:val="18"/>
              </w:rPr>
              <w:t>缘</w:t>
            </w:r>
          </w:p>
        </w:tc>
      </w:tr>
      <w:tr w:rsidR="003C1AA8">
        <w:trPr>
          <w:trHeight w:val="284"/>
          <w:jc w:val="center"/>
        </w:trPr>
        <w:tc>
          <w:tcPr>
            <w:tcW w:w="724" w:type="dxa"/>
            <w:vMerge/>
            <w:vAlign w:val="center"/>
          </w:tcPr>
          <w:p w:rsidR="003C1AA8" w:rsidRDefault="003C1AA8">
            <w:pPr>
              <w:pStyle w:val="afc"/>
              <w:rPr>
                <w:rFonts w:asciiTheme="minorEastAsia" w:eastAsiaTheme="minorEastAsia" w:hAnsiTheme="minorEastAsia"/>
                <w:sz w:val="18"/>
                <w:szCs w:val="18"/>
              </w:rPr>
            </w:pPr>
          </w:p>
        </w:tc>
        <w:tc>
          <w:tcPr>
            <w:tcW w:w="812" w:type="dxa"/>
            <w:vMerge/>
            <w:vAlign w:val="center"/>
          </w:tcPr>
          <w:p w:rsidR="003C1AA8" w:rsidRDefault="003C1AA8">
            <w:pPr>
              <w:pStyle w:val="afc"/>
              <w:rPr>
                <w:rFonts w:asciiTheme="minorEastAsia" w:eastAsiaTheme="minorEastAsia" w:hAnsiTheme="minorEastAsia"/>
                <w:sz w:val="18"/>
                <w:szCs w:val="18"/>
              </w:rPr>
            </w:pPr>
          </w:p>
        </w:tc>
        <w:tc>
          <w:tcPr>
            <w:tcW w:w="1153"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裂缝宽度</w:t>
            </w:r>
          </w:p>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(mm)</w:t>
            </w:r>
          </w:p>
        </w:tc>
        <w:tc>
          <w:tcPr>
            <w:tcW w:w="1153"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容许值</w:t>
            </w:r>
          </w:p>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(mm)</w:t>
            </w:r>
          </w:p>
        </w:tc>
        <w:tc>
          <w:tcPr>
            <w:tcW w:w="732" w:type="dxa"/>
            <w:gridSpan w:val="2"/>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是否</w:t>
            </w:r>
          </w:p>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满足</w:t>
            </w:r>
          </w:p>
        </w:tc>
        <w:tc>
          <w:tcPr>
            <w:tcW w:w="1111"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裂缝宽度</w:t>
            </w:r>
          </w:p>
          <w:p w:rsidR="003C1AA8" w:rsidRDefault="00A214E5">
            <w:pPr>
              <w:spacing w:line="0" w:lineRule="atLeast"/>
              <w:jc w:val="center"/>
              <w:rPr>
                <w:rFonts w:asciiTheme="minorEastAsia" w:eastAsiaTheme="minorEastAsia" w:hAnsiTheme="minorEastAsia"/>
                <w:sz w:val="18"/>
                <w:szCs w:val="18"/>
              </w:rPr>
            </w:pPr>
            <w:r>
              <w:rPr>
                <w:rFonts w:asciiTheme="minorEastAsia" w:eastAsiaTheme="minorEastAsia" w:hAnsiTheme="minorEastAsia"/>
                <w:sz w:val="18"/>
                <w:szCs w:val="18"/>
              </w:rPr>
              <w:t>(mm)</w:t>
            </w:r>
          </w:p>
        </w:tc>
        <w:tc>
          <w:tcPr>
            <w:tcW w:w="1276"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容许值</w:t>
            </w:r>
          </w:p>
          <w:p w:rsidR="003C1AA8" w:rsidRDefault="00A214E5">
            <w:pPr>
              <w:spacing w:line="0" w:lineRule="atLeast"/>
              <w:jc w:val="center"/>
              <w:rPr>
                <w:rFonts w:asciiTheme="minorEastAsia" w:eastAsiaTheme="minorEastAsia" w:hAnsiTheme="minorEastAsia"/>
                <w:sz w:val="18"/>
                <w:szCs w:val="18"/>
              </w:rPr>
            </w:pPr>
            <w:r>
              <w:rPr>
                <w:rFonts w:asciiTheme="minorEastAsia" w:eastAsiaTheme="minorEastAsia" w:hAnsiTheme="minorEastAsia"/>
                <w:sz w:val="18"/>
                <w:szCs w:val="18"/>
              </w:rPr>
              <w:t>(mm)</w:t>
            </w:r>
          </w:p>
        </w:tc>
        <w:tc>
          <w:tcPr>
            <w:tcW w:w="812"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是否</w:t>
            </w:r>
          </w:p>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满足</w:t>
            </w:r>
          </w:p>
        </w:tc>
      </w:tr>
      <w:tr w:rsidR="003C1AA8">
        <w:trPr>
          <w:trHeight w:val="284"/>
          <w:jc w:val="center"/>
        </w:trPr>
        <w:tc>
          <w:tcPr>
            <w:tcW w:w="724" w:type="dxa"/>
            <w:vMerge w:val="restart"/>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[IELEMENT(&amp;iE(</w:t>
            </w:r>
            <w:r>
              <w:rPr>
                <w:rFonts w:asciiTheme="minorEastAsia" w:eastAsiaTheme="minorEastAsia" w:hAnsiTheme="minorEastAsia" w:hint="eastAsia"/>
                <w:sz w:val="18"/>
                <w:szCs w:val="18"/>
              </w:rPr>
              <w:t>运营阶段</w:t>
            </w:r>
            <w:r>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Pr>
                <w:rFonts w:asciiTheme="minorEastAsia" w:eastAsiaTheme="minorEastAsia" w:hAnsiTheme="minorEastAsia"/>
                <w:sz w:val="18"/>
                <w:szCs w:val="18"/>
              </w:rPr>
              <w:t>)&amp;).Num]</w:t>
            </w:r>
          </w:p>
        </w:tc>
        <w:tc>
          <w:tcPr>
            <w:tcW w:w="812"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[IELEMENT(iE).LN]</w:t>
            </w:r>
          </w:p>
        </w:tc>
        <w:tc>
          <w:tcPr>
            <w:tcW w:w="1153"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[CR(iE,L,Comb_030, MIN_MY).dWT]</w:t>
            </w:r>
          </w:p>
        </w:tc>
        <w:tc>
          <w:tcPr>
            <w:tcW w:w="1153"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[CR(iE,L,Comb_030, MIN_MY).dWT_max]</w:t>
            </w:r>
          </w:p>
        </w:tc>
        <w:tc>
          <w:tcPr>
            <w:tcW w:w="732" w:type="dxa"/>
            <w:gridSpan w:val="2"/>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[CR(iE,L,Comb_030, MIN_MY).bdWT_OK]</w:t>
            </w:r>
          </w:p>
        </w:tc>
        <w:tc>
          <w:tcPr>
            <w:tcW w:w="1111"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[CR(iE,L,Comb_030, M</w:t>
            </w:r>
            <w:r>
              <w:rPr>
                <w:rFonts w:asciiTheme="minorEastAsia" w:eastAsiaTheme="minorEastAsia" w:hAnsiTheme="minorEastAsia" w:hint="eastAsia"/>
                <w:sz w:val="18"/>
                <w:szCs w:val="18"/>
              </w:rPr>
              <w:t>AX</w:t>
            </w:r>
            <w:r>
              <w:rPr>
                <w:rFonts w:asciiTheme="minorEastAsia" w:eastAsiaTheme="minorEastAsia" w:hAnsiTheme="minorEastAsia"/>
                <w:sz w:val="18"/>
                <w:szCs w:val="18"/>
              </w:rPr>
              <w:t>_MY).dWB]</w:t>
            </w:r>
          </w:p>
        </w:tc>
        <w:tc>
          <w:tcPr>
            <w:tcW w:w="1276"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[CR(iE,L,Comb_030, M</w:t>
            </w:r>
            <w:r>
              <w:rPr>
                <w:rFonts w:asciiTheme="minorEastAsia" w:eastAsiaTheme="minorEastAsia" w:hAnsiTheme="minorEastAsia" w:hint="eastAsia"/>
                <w:sz w:val="18"/>
                <w:szCs w:val="18"/>
              </w:rPr>
              <w:t>AX</w:t>
            </w:r>
            <w:r>
              <w:rPr>
                <w:rFonts w:asciiTheme="minorEastAsia" w:eastAsiaTheme="minorEastAsia" w:hAnsiTheme="minorEastAsia"/>
                <w:sz w:val="18"/>
                <w:szCs w:val="18"/>
              </w:rPr>
              <w:t>_MY).dWB_max]</w:t>
            </w:r>
          </w:p>
        </w:tc>
        <w:tc>
          <w:tcPr>
            <w:tcW w:w="812"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[CR(iE,L,Comb_030, M</w:t>
            </w:r>
            <w:r>
              <w:rPr>
                <w:rFonts w:asciiTheme="minorEastAsia" w:eastAsiaTheme="minorEastAsia" w:hAnsiTheme="minorEastAsia" w:hint="eastAsia"/>
                <w:sz w:val="18"/>
                <w:szCs w:val="18"/>
              </w:rPr>
              <w:t>AX</w:t>
            </w:r>
            <w:r>
              <w:rPr>
                <w:rFonts w:asciiTheme="minorEastAsia" w:eastAsiaTheme="minorEastAsia" w:hAnsiTheme="minorEastAsia"/>
                <w:sz w:val="18"/>
                <w:szCs w:val="18"/>
              </w:rPr>
              <w:t>_MY).bdWB_OK]</w:t>
            </w:r>
          </w:p>
        </w:tc>
      </w:tr>
      <w:tr w:rsidR="003C1AA8">
        <w:trPr>
          <w:trHeight w:val="284"/>
          <w:jc w:val="center"/>
        </w:trPr>
        <w:tc>
          <w:tcPr>
            <w:tcW w:w="724" w:type="dxa"/>
            <w:vMerge/>
            <w:vAlign w:val="center"/>
          </w:tcPr>
          <w:p w:rsidR="003C1AA8" w:rsidRDefault="003C1AA8">
            <w:pPr>
              <w:pStyle w:val="afc"/>
              <w:rPr>
                <w:rFonts w:asciiTheme="minorEastAsia" w:eastAsiaTheme="minorEastAsia" w:hAnsiTheme="minorEastAsia"/>
                <w:sz w:val="18"/>
                <w:szCs w:val="18"/>
              </w:rPr>
            </w:pPr>
          </w:p>
        </w:tc>
        <w:tc>
          <w:tcPr>
            <w:tcW w:w="812"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[IELEMENT(iE).RN]</w:t>
            </w:r>
          </w:p>
        </w:tc>
        <w:tc>
          <w:tcPr>
            <w:tcW w:w="1153"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[CR(iE,R,Comb_030, MIN_MY).dWT]</w:t>
            </w:r>
          </w:p>
        </w:tc>
        <w:tc>
          <w:tcPr>
            <w:tcW w:w="1153"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[CR(iE,R,Comb_030, MIN_MY).dWT_max]</w:t>
            </w:r>
          </w:p>
        </w:tc>
        <w:tc>
          <w:tcPr>
            <w:tcW w:w="732" w:type="dxa"/>
            <w:gridSpan w:val="2"/>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[CR(iE,R,Comb_030, MIN_MY).bdWT_OK]</w:t>
            </w:r>
          </w:p>
        </w:tc>
        <w:tc>
          <w:tcPr>
            <w:tcW w:w="1111"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[CR(iE,R, Comb_030, M</w:t>
            </w:r>
            <w:r>
              <w:rPr>
                <w:rFonts w:asciiTheme="minorEastAsia" w:eastAsiaTheme="minorEastAsia" w:hAnsiTheme="minorEastAsia" w:hint="eastAsia"/>
                <w:sz w:val="18"/>
                <w:szCs w:val="18"/>
              </w:rPr>
              <w:t>AX</w:t>
            </w:r>
            <w:r>
              <w:rPr>
                <w:rFonts w:asciiTheme="minorEastAsia" w:eastAsiaTheme="minorEastAsia" w:hAnsiTheme="minorEastAsia"/>
                <w:sz w:val="18"/>
                <w:szCs w:val="18"/>
              </w:rPr>
              <w:t>_MY).dWB]</w:t>
            </w:r>
          </w:p>
        </w:tc>
        <w:tc>
          <w:tcPr>
            <w:tcW w:w="1276"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[CR(iE,R, Comb_030, M</w:t>
            </w:r>
            <w:r>
              <w:rPr>
                <w:rFonts w:asciiTheme="minorEastAsia" w:eastAsiaTheme="minorEastAsia" w:hAnsiTheme="minorEastAsia" w:hint="eastAsia"/>
                <w:sz w:val="18"/>
                <w:szCs w:val="18"/>
              </w:rPr>
              <w:t>AX</w:t>
            </w:r>
            <w:r>
              <w:rPr>
                <w:rFonts w:asciiTheme="minorEastAsia" w:eastAsiaTheme="minorEastAsia" w:hAnsiTheme="minorEastAsia"/>
                <w:sz w:val="18"/>
                <w:szCs w:val="18"/>
              </w:rPr>
              <w:t>_MY).dWB_max]</w:t>
            </w:r>
          </w:p>
        </w:tc>
        <w:tc>
          <w:tcPr>
            <w:tcW w:w="812"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sz w:val="18"/>
                <w:szCs w:val="18"/>
              </w:rPr>
              <w:t xml:space="preserve">[CR(iE,R, </w:t>
            </w:r>
            <w:r>
              <w:rPr>
                <w:rFonts w:asciiTheme="minorEastAsia" w:eastAsiaTheme="minorEastAsia" w:hAnsiTheme="minorEastAsia"/>
                <w:sz w:val="18"/>
                <w:szCs w:val="18"/>
              </w:rPr>
              <w:t>Comb_030, M</w:t>
            </w:r>
            <w:r>
              <w:rPr>
                <w:rFonts w:asciiTheme="minorEastAsia" w:eastAsiaTheme="minorEastAsia" w:hAnsiTheme="minorEastAsia" w:hint="eastAsia"/>
                <w:sz w:val="18"/>
                <w:szCs w:val="18"/>
              </w:rPr>
              <w:t>AX</w:t>
            </w:r>
            <w:r>
              <w:rPr>
                <w:rFonts w:asciiTheme="minorEastAsia" w:eastAsiaTheme="minorEastAsia" w:hAnsiTheme="minorEastAsia"/>
                <w:sz w:val="18"/>
                <w:szCs w:val="18"/>
              </w:rPr>
              <w:t>_MY).bdWB_OK]</w:t>
            </w:r>
          </w:p>
        </w:tc>
      </w:tr>
    </w:tbl>
    <w:p w:rsidR="003C1AA8" w:rsidRDefault="003C1AA8">
      <w:pPr>
        <w:jc w:val="center"/>
      </w:pPr>
    </w:p>
    <w:p w:rsidR="003C1AA8" w:rsidRDefault="003C1AA8"/>
    <w:p w:rsidR="003C1AA8" w:rsidRDefault="003C1AA8">
      <w:pPr>
        <w:spacing w:line="360" w:lineRule="auto"/>
        <w:rPr>
          <w:szCs w:val="30"/>
        </w:rPr>
      </w:pPr>
    </w:p>
    <w:p w:rsidR="003C1AA8" w:rsidRDefault="00A214E5">
      <w:pPr>
        <w:pStyle w:val="2"/>
        <w:numPr>
          <w:ilvl w:val="0"/>
          <w:numId w:val="0"/>
        </w:numPr>
        <w:ind w:left="992" w:hanging="992"/>
        <w:rPr>
          <w:rFonts w:ascii="Times New Roman" w:hAnsi="Times New Roman"/>
        </w:rPr>
      </w:pPr>
      <w:bookmarkStart w:id="33" w:name="_Toc10005"/>
      <w:r>
        <w:rPr>
          <w:rFonts w:hint="eastAsia"/>
          <w:szCs w:val="30"/>
        </w:rPr>
        <w:lastRenderedPageBreak/>
        <w:t>&lt;</w:t>
      </w:r>
      <w:r>
        <w:rPr>
          <w:szCs w:val="30"/>
        </w:rPr>
        <w:t>A.B</w:t>
      </w:r>
      <w:r>
        <w:rPr>
          <w:rFonts w:hint="eastAsia"/>
          <w:szCs w:val="30"/>
        </w:rPr>
        <w:t>&gt;</w:t>
      </w:r>
      <w:r>
        <w:rPr>
          <w:rFonts w:ascii="Times New Roman" w:hAnsi="Times New Roman" w:hint="eastAsia"/>
        </w:rPr>
        <w:t>持久状况应力验算结果</w:t>
      </w:r>
      <w:bookmarkEnd w:id="33"/>
    </w:p>
    <w:p w:rsidR="003C1AA8" w:rsidRDefault="00A214E5">
      <w:pPr>
        <w:pStyle w:val="3"/>
        <w:numPr>
          <w:ilvl w:val="0"/>
          <w:numId w:val="0"/>
        </w:numPr>
      </w:pPr>
      <w:bookmarkStart w:id="34" w:name="_Toc2233"/>
      <w:r>
        <w:rPr>
          <w:rFonts w:hint="eastAsia"/>
          <w:szCs w:val="30"/>
        </w:rPr>
        <w:t>&lt;</w:t>
      </w:r>
      <w:r>
        <w:rPr>
          <w:szCs w:val="30"/>
        </w:rPr>
        <w:t>A.B.</w:t>
      </w:r>
      <w:r>
        <w:rPr>
          <w:b w:val="0"/>
          <w:szCs w:val="30"/>
        </w:rPr>
        <w:t>C</w:t>
      </w:r>
      <w:r>
        <w:rPr>
          <w:rFonts w:hint="eastAsia"/>
          <w:szCs w:val="30"/>
        </w:rPr>
        <w:t>&gt;</w:t>
      </w:r>
      <w:r>
        <w:rPr>
          <w:rFonts w:hint="eastAsia"/>
        </w:rPr>
        <w:t>正截面压应力验算结果</w:t>
      </w:r>
      <w:bookmarkEnd w:id="34"/>
    </w:p>
    <w:p w:rsidR="003C1AA8" w:rsidRDefault="00A214E5">
      <w:pPr>
        <w:spacing w:beforeLines="50" w:before="156" w:afterLines="50" w:after="156"/>
        <w:jc w:val="center"/>
        <w:rPr>
          <w:rFonts w:ascii="Candara" w:hAnsi="Candara"/>
          <w:sz w:val="18"/>
          <w:szCs w:val="15"/>
        </w:rPr>
      </w:pPr>
      <w:r>
        <w:rPr>
          <w:rFonts w:ascii="Candara" w:hAnsi="Candara"/>
          <w:sz w:val="18"/>
          <w:szCs w:val="15"/>
        </w:rPr>
        <w:t>[$QUERY(</w:t>
      </w:r>
      <w:r>
        <w:rPr>
          <w:rFonts w:ascii="Candara" w:eastAsia="Yu Mincho Demibold" w:hAnsi="Candara" w:hint="eastAsia"/>
          <w:sz w:val="18"/>
          <w:szCs w:val="15"/>
        </w:rPr>
        <w:t>Name=</w:t>
      </w:r>
      <w:r>
        <w:rPr>
          <w:rFonts w:ascii="Candara" w:hAnsi="Candara" w:hint="eastAsia"/>
          <w:sz w:val="18"/>
          <w:szCs w:val="15"/>
        </w:rPr>
        <w:t>上</w:t>
      </w:r>
      <w:r>
        <w:rPr>
          <w:rFonts w:ascii="Candara" w:eastAsia="Yu Mincho Demibold" w:hAnsi="Candara" w:hint="eastAsia"/>
          <w:sz w:val="18"/>
          <w:szCs w:val="15"/>
        </w:rPr>
        <w:t>缘</w:t>
      </w:r>
      <w:r>
        <w:rPr>
          <w:rFonts w:ascii="Candara" w:eastAsia="Yu Mincho Demibold" w:hAnsi="Candara" w:hint="eastAsia"/>
          <w:sz w:val="18"/>
          <w:szCs w:val="15"/>
        </w:rPr>
        <w:t>;</w:t>
      </w:r>
      <w:r>
        <w:rPr>
          <w:rFonts w:ascii="Candara" w:eastAsia="Yu Mincho Demibold" w:hAnsi="Candara"/>
          <w:sz w:val="18"/>
          <w:szCs w:val="15"/>
        </w:rPr>
        <w:t>ObjType=</w:t>
      </w:r>
      <w:r>
        <w:rPr>
          <w:rFonts w:ascii="Candara" w:eastAsia="Yu Mincho Demibold" w:hAnsi="Candara"/>
          <w:sz w:val="18"/>
          <w:szCs w:val="15"/>
        </w:rPr>
        <w:t>构件</w:t>
      </w:r>
      <w:r>
        <w:rPr>
          <w:rFonts w:ascii="Candara" w:eastAsia="Yu Mincho Demibold" w:hAnsi="Candara"/>
          <w:sz w:val="18"/>
          <w:szCs w:val="15"/>
        </w:rPr>
        <w:t>;ObjName=ALL;StageType=</w:t>
      </w:r>
      <w:r>
        <w:rPr>
          <w:rFonts w:ascii="Candara" w:eastAsia="Yu Mincho Demibold" w:hAnsi="Candara"/>
          <w:sz w:val="18"/>
          <w:szCs w:val="15"/>
        </w:rPr>
        <w:t>运营阶段</w:t>
      </w:r>
      <w:r>
        <w:rPr>
          <w:rFonts w:ascii="Candara" w:eastAsia="Yu Mincho Demibold" w:hAnsi="Candara"/>
          <w:sz w:val="18"/>
          <w:szCs w:val="15"/>
        </w:rPr>
        <w:t>; ActionType=</w:t>
      </w:r>
      <w:r>
        <w:rPr>
          <w:rFonts w:ascii="Candara" w:eastAsia="Yu Mincho Demibold" w:hAnsi="Candara"/>
          <w:sz w:val="18"/>
          <w:szCs w:val="15"/>
        </w:rPr>
        <w:t>组合工况</w:t>
      </w:r>
      <w:r>
        <w:rPr>
          <w:rFonts w:ascii="Candara" w:eastAsia="Yu Mincho Demibold" w:hAnsi="Candara"/>
          <w:sz w:val="18"/>
          <w:szCs w:val="15"/>
        </w:rPr>
        <w:t>;ActionName= Comb_0</w:t>
      </w:r>
      <w:r>
        <w:rPr>
          <w:rFonts w:ascii="Candara" w:eastAsia="Yu Mincho Demibold" w:hAnsi="Candara" w:hint="eastAsia"/>
          <w:sz w:val="18"/>
          <w:szCs w:val="15"/>
        </w:rPr>
        <w:t>50</w:t>
      </w:r>
      <w:r>
        <w:rPr>
          <w:rFonts w:ascii="Candara" w:eastAsia="Yu Mincho Demibold" w:hAnsi="Candara"/>
          <w:sz w:val="18"/>
          <w:szCs w:val="15"/>
        </w:rPr>
        <w:t>;EffectType=</w:t>
      </w:r>
      <w:r>
        <w:rPr>
          <w:rFonts w:ascii="Candara" w:eastAsia="Yu Mincho Demibold" w:hAnsi="Candara"/>
          <w:sz w:val="18"/>
          <w:szCs w:val="15"/>
        </w:rPr>
        <w:t>主材弹性应力</w:t>
      </w:r>
      <w:r>
        <w:rPr>
          <w:rFonts w:ascii="Candara" w:eastAsia="Yu Mincho Demibold" w:hAnsi="Candara"/>
          <w:sz w:val="18"/>
          <w:szCs w:val="15"/>
        </w:rPr>
        <w:t>;EffectIndex=sigmaX;MaxIndex=M</w:t>
      </w:r>
      <w:r>
        <w:rPr>
          <w:rFonts w:ascii="Candara" w:eastAsia="Yu Mincho Demibold" w:hAnsi="Candara" w:hint="eastAsia"/>
          <w:sz w:val="18"/>
          <w:szCs w:val="15"/>
        </w:rPr>
        <w:t>AX</w:t>
      </w:r>
      <w:r>
        <w:rPr>
          <w:rFonts w:ascii="Candara" w:eastAsia="Yu Mincho Demibold" w:hAnsi="Candara"/>
          <w:sz w:val="18"/>
          <w:szCs w:val="15"/>
        </w:rPr>
        <w:t>_SIGMA_X; UnitScale</w:t>
      </w:r>
      <w:r>
        <w:rPr>
          <w:rFonts w:ascii="Candara" w:eastAsia="Yu Mincho Demibold" w:hAnsi="Candara" w:hint="eastAsia"/>
          <w:sz w:val="18"/>
          <w:szCs w:val="15"/>
        </w:rPr>
        <w:t>=1e-6;</w:t>
      </w:r>
      <w:r>
        <w:rPr>
          <w:rFonts w:ascii="Candara" w:eastAsia="Yu Mincho Demibold" w:hAnsi="Candara"/>
          <w:sz w:val="18"/>
          <w:szCs w:val="15"/>
        </w:rPr>
        <w:t xml:space="preserve">SectionNum </w:t>
      </w:r>
      <w:r>
        <w:rPr>
          <w:rFonts w:ascii="Candara" w:eastAsia="Yu Mincho Demibold" w:hAnsi="Candara" w:hint="eastAsia"/>
          <w:sz w:val="18"/>
          <w:szCs w:val="15"/>
        </w:rPr>
        <w:t>=SecName;</w:t>
      </w:r>
      <w:r>
        <w:rPr>
          <w:rFonts w:ascii="Candara" w:eastAsia="Yu Mincho Demibold" w:hAnsi="Candara"/>
          <w:sz w:val="18"/>
          <w:szCs w:val="15"/>
        </w:rPr>
        <w:t>StressPoint=Stress_TOP;DrawPos=1;GraphType=</w:t>
      </w:r>
      <w:r>
        <w:rPr>
          <w:rFonts w:ascii="Candara" w:eastAsia="Yu Mincho Demibold" w:hAnsi="Candara" w:hint="eastAsia"/>
          <w:sz w:val="18"/>
          <w:szCs w:val="15"/>
        </w:rPr>
        <w:t>折线图</w:t>
      </w:r>
      <w:r>
        <w:rPr>
          <w:rFonts w:ascii="Candara" w:eastAsia="Yu Mincho Demibold" w:hAnsi="Candara" w:hint="eastAsia"/>
          <w:sz w:val="18"/>
          <w:szCs w:val="15"/>
        </w:rPr>
        <w:t>; LineColor=</w:t>
      </w:r>
      <w:r>
        <w:rPr>
          <w:rFonts w:ascii="Candara" w:eastAsia="Yu Mincho Demibold" w:hAnsi="Candara" w:hint="eastAsia"/>
          <w:sz w:val="18"/>
          <w:szCs w:val="15"/>
        </w:rPr>
        <w:t>蓝</w:t>
      </w:r>
      <w:r>
        <w:rPr>
          <w:rFonts w:ascii="Candara" w:eastAsia="Yu Mincho Demibold" w:hAnsi="Candara"/>
          <w:sz w:val="18"/>
          <w:szCs w:val="15"/>
        </w:rPr>
        <w:t>,</w:t>
      </w:r>
      <w:r>
        <w:rPr>
          <w:rFonts w:ascii="Candara" w:eastAsia="Yu Mincho Demibold" w:hAnsi="Candara" w:hint="eastAsia"/>
          <w:sz w:val="18"/>
          <w:szCs w:val="15"/>
        </w:rPr>
        <w:t xml:space="preserve"> Name=</w:t>
      </w:r>
      <w:r>
        <w:rPr>
          <w:rFonts w:ascii="Candara" w:hAnsi="Candara" w:hint="eastAsia"/>
          <w:sz w:val="18"/>
          <w:szCs w:val="15"/>
        </w:rPr>
        <w:t>下</w:t>
      </w:r>
      <w:r>
        <w:rPr>
          <w:rFonts w:ascii="Candara" w:eastAsia="Yu Mincho Demibold" w:hAnsi="Candara" w:hint="eastAsia"/>
          <w:sz w:val="18"/>
          <w:szCs w:val="15"/>
        </w:rPr>
        <w:t>缘</w:t>
      </w:r>
      <w:r>
        <w:rPr>
          <w:rFonts w:ascii="Candara" w:eastAsia="Yu Mincho Demibold" w:hAnsi="Candara" w:hint="eastAsia"/>
          <w:sz w:val="18"/>
          <w:szCs w:val="15"/>
        </w:rPr>
        <w:t>;</w:t>
      </w:r>
      <w:r>
        <w:rPr>
          <w:rFonts w:ascii="Candara" w:eastAsia="Yu Mincho Demibold" w:hAnsi="Candara"/>
          <w:sz w:val="18"/>
          <w:szCs w:val="15"/>
        </w:rPr>
        <w:t>ObjType=</w:t>
      </w:r>
      <w:r>
        <w:rPr>
          <w:rFonts w:ascii="Candara" w:eastAsia="Yu Mincho Demibold" w:hAnsi="Candara"/>
          <w:sz w:val="18"/>
          <w:szCs w:val="15"/>
        </w:rPr>
        <w:t>构件</w:t>
      </w:r>
      <w:r>
        <w:rPr>
          <w:rFonts w:ascii="Candara" w:eastAsia="Yu Mincho Demibold" w:hAnsi="Candara"/>
          <w:sz w:val="18"/>
          <w:szCs w:val="15"/>
        </w:rPr>
        <w:t>;ObjName=ALL;StageType=</w:t>
      </w:r>
      <w:r>
        <w:rPr>
          <w:rFonts w:ascii="Candara" w:eastAsia="Yu Mincho Demibold" w:hAnsi="Candara"/>
          <w:sz w:val="18"/>
          <w:szCs w:val="15"/>
        </w:rPr>
        <w:t>运营阶段</w:t>
      </w:r>
      <w:r>
        <w:rPr>
          <w:rFonts w:ascii="Candara" w:eastAsia="Yu Mincho Demibold" w:hAnsi="Candara"/>
          <w:sz w:val="18"/>
          <w:szCs w:val="15"/>
        </w:rPr>
        <w:t>;ActionType=</w:t>
      </w:r>
      <w:r>
        <w:rPr>
          <w:rFonts w:ascii="Candara" w:eastAsia="Yu Mincho Demibold" w:hAnsi="Candara"/>
          <w:sz w:val="18"/>
          <w:szCs w:val="15"/>
        </w:rPr>
        <w:t>组合工况</w:t>
      </w:r>
      <w:r>
        <w:rPr>
          <w:rFonts w:ascii="Candara" w:eastAsia="Yu Mincho Demibold" w:hAnsi="Candara"/>
          <w:sz w:val="18"/>
          <w:szCs w:val="15"/>
        </w:rPr>
        <w:t>;ActionName= Comb_0</w:t>
      </w:r>
      <w:r>
        <w:rPr>
          <w:rFonts w:ascii="Candara" w:eastAsia="Yu Mincho Demibold" w:hAnsi="Candara" w:hint="eastAsia"/>
          <w:sz w:val="18"/>
          <w:szCs w:val="15"/>
        </w:rPr>
        <w:t>50</w:t>
      </w:r>
      <w:r>
        <w:rPr>
          <w:rFonts w:ascii="Candara" w:eastAsia="Yu Mincho Demibold" w:hAnsi="Candara"/>
          <w:sz w:val="18"/>
          <w:szCs w:val="15"/>
        </w:rPr>
        <w:t>;EffectType=</w:t>
      </w:r>
      <w:r>
        <w:rPr>
          <w:rFonts w:ascii="Candara" w:eastAsia="Yu Mincho Demibold" w:hAnsi="Candara"/>
          <w:sz w:val="18"/>
          <w:szCs w:val="15"/>
        </w:rPr>
        <w:t>主材弹性应力</w:t>
      </w:r>
      <w:r>
        <w:rPr>
          <w:rFonts w:ascii="Candara" w:eastAsia="Yu Mincho Demibold" w:hAnsi="Candara"/>
          <w:sz w:val="18"/>
          <w:szCs w:val="15"/>
        </w:rPr>
        <w:t>;EffectIndex=sigmaX;MaxIndex=M</w:t>
      </w:r>
      <w:r>
        <w:rPr>
          <w:rFonts w:ascii="Candara" w:eastAsia="Yu Mincho Demibold" w:hAnsi="Candara" w:hint="eastAsia"/>
          <w:sz w:val="18"/>
          <w:szCs w:val="15"/>
        </w:rPr>
        <w:t>AX</w:t>
      </w:r>
      <w:r>
        <w:rPr>
          <w:rFonts w:ascii="Candara" w:eastAsia="Yu Mincho Demibold" w:hAnsi="Candara"/>
          <w:sz w:val="18"/>
          <w:szCs w:val="15"/>
        </w:rPr>
        <w:t>_SIGMA_X; UnitScale</w:t>
      </w:r>
      <w:r>
        <w:rPr>
          <w:rFonts w:ascii="Candara" w:eastAsia="Yu Mincho Demibold" w:hAnsi="Candara" w:hint="eastAsia"/>
          <w:sz w:val="18"/>
          <w:szCs w:val="15"/>
        </w:rPr>
        <w:t>=1e-6;</w:t>
      </w:r>
      <w:r>
        <w:rPr>
          <w:rFonts w:ascii="Candara" w:eastAsia="Yu Mincho Demibold" w:hAnsi="Candara"/>
          <w:sz w:val="18"/>
          <w:szCs w:val="15"/>
        </w:rPr>
        <w:t xml:space="preserve">SectionNum </w:t>
      </w:r>
      <w:r>
        <w:rPr>
          <w:rFonts w:ascii="Candara" w:eastAsia="Yu Mincho Demibold" w:hAnsi="Candara" w:hint="eastAsia"/>
          <w:sz w:val="18"/>
          <w:szCs w:val="15"/>
        </w:rPr>
        <w:t>=SecName;</w:t>
      </w:r>
      <w:r>
        <w:rPr>
          <w:rFonts w:ascii="Candara" w:eastAsia="Yu Mincho Demibold" w:hAnsi="Candara"/>
          <w:sz w:val="18"/>
          <w:szCs w:val="15"/>
        </w:rPr>
        <w:t>StressPoint=Stre</w:t>
      </w:r>
      <w:r>
        <w:rPr>
          <w:rFonts w:ascii="Candara" w:eastAsia="Yu Mincho Demibold" w:hAnsi="Candara" w:hint="eastAsia"/>
          <w:sz w:val="18"/>
          <w:szCs w:val="15"/>
        </w:rPr>
        <w:t>ss</w:t>
      </w:r>
      <w:r>
        <w:rPr>
          <w:rFonts w:ascii="Candara" w:eastAsia="Yu Mincho Demibold" w:hAnsi="Candara"/>
          <w:sz w:val="18"/>
          <w:szCs w:val="15"/>
        </w:rPr>
        <w:t>_BOT;DrawPos=-1</w:t>
      </w:r>
      <w:r>
        <w:rPr>
          <w:rFonts w:ascii="Candara" w:eastAsia="Yu Mincho Demibold" w:hAnsi="Candara" w:hint="eastAsia"/>
          <w:sz w:val="18"/>
          <w:szCs w:val="15"/>
        </w:rPr>
        <w:t>; LineColor=</w:t>
      </w:r>
      <w:r>
        <w:rPr>
          <w:rFonts w:ascii="Candara" w:eastAsia="Yu Mincho Demibold" w:hAnsi="Candara" w:hint="eastAsia"/>
          <w:sz w:val="18"/>
          <w:szCs w:val="15"/>
        </w:rPr>
        <w:t>绿</w:t>
      </w:r>
      <w:r>
        <w:rPr>
          <w:rFonts w:ascii="Candara" w:hAnsi="Candara"/>
          <w:sz w:val="18"/>
          <w:szCs w:val="15"/>
        </w:rPr>
        <w:t>)$]</w:t>
      </w:r>
    </w:p>
    <w:p w:rsidR="003C1AA8" w:rsidRDefault="00A214E5">
      <w:pPr>
        <w:jc w:val="center"/>
      </w:pPr>
      <w:r>
        <w:rPr>
          <w:rFonts w:hint="eastAsia"/>
        </w:rPr>
        <w:t>正截面</w:t>
      </w:r>
      <w:r>
        <w:t>上下缘压应力图</w:t>
      </w:r>
    </w:p>
    <w:p w:rsidR="003C1AA8" w:rsidRDefault="00A214E5">
      <w:pPr>
        <w:jc w:val="center"/>
      </w:pPr>
      <w:r>
        <w:rPr>
          <w:rFonts w:hint="eastAsia"/>
        </w:rPr>
        <w:t>正截面</w:t>
      </w:r>
      <w:r>
        <w:t>上下缘压应力验算表</w:t>
      </w:r>
    </w:p>
    <w:tbl>
      <w:tblPr>
        <w:tblW w:w="8781"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26"/>
        <w:gridCol w:w="517"/>
        <w:gridCol w:w="1243"/>
        <w:gridCol w:w="1313"/>
        <w:gridCol w:w="1313"/>
        <w:gridCol w:w="1243"/>
        <w:gridCol w:w="1313"/>
        <w:gridCol w:w="1313"/>
      </w:tblGrid>
      <w:tr w:rsidR="003C1AA8">
        <w:trPr>
          <w:trHeight w:val="284"/>
          <w:jc w:val="center"/>
        </w:trPr>
        <w:tc>
          <w:tcPr>
            <w:tcW w:w="526" w:type="dxa"/>
            <w:vMerge w:val="restart"/>
            <w:vAlign w:val="center"/>
          </w:tcPr>
          <w:p w:rsidR="003C1AA8" w:rsidRDefault="00A214E5">
            <w:pPr>
              <w:pStyle w:val="afc"/>
              <w:rPr>
                <w:sz w:val="18"/>
                <w:szCs w:val="18"/>
              </w:rPr>
            </w:pPr>
            <w:r>
              <w:rPr>
                <w:sz w:val="18"/>
                <w:szCs w:val="18"/>
              </w:rPr>
              <w:t>单元</w:t>
            </w:r>
          </w:p>
        </w:tc>
        <w:tc>
          <w:tcPr>
            <w:tcW w:w="517" w:type="dxa"/>
            <w:vMerge w:val="restart"/>
            <w:vAlign w:val="center"/>
          </w:tcPr>
          <w:p w:rsidR="003C1AA8" w:rsidRDefault="00A214E5">
            <w:pPr>
              <w:pStyle w:val="afc"/>
              <w:rPr>
                <w:sz w:val="18"/>
                <w:szCs w:val="18"/>
              </w:rPr>
            </w:pPr>
            <w:r>
              <w:rPr>
                <w:sz w:val="18"/>
                <w:szCs w:val="18"/>
              </w:rPr>
              <w:t>截面</w:t>
            </w:r>
            <w:r>
              <w:rPr>
                <w:rFonts w:hint="eastAsia"/>
                <w:sz w:val="18"/>
                <w:szCs w:val="18"/>
              </w:rPr>
              <w:t>位置</w:t>
            </w:r>
          </w:p>
        </w:tc>
        <w:tc>
          <w:tcPr>
            <w:tcW w:w="3869" w:type="dxa"/>
            <w:gridSpan w:val="3"/>
          </w:tcPr>
          <w:p w:rsidR="003C1AA8" w:rsidRDefault="00A214E5">
            <w:pPr>
              <w:pStyle w:val="afc"/>
              <w:rPr>
                <w:sz w:val="18"/>
                <w:szCs w:val="18"/>
              </w:rPr>
            </w:pPr>
            <w:r>
              <w:rPr>
                <w:rFonts w:hint="eastAsia"/>
                <w:sz w:val="18"/>
                <w:szCs w:val="18"/>
              </w:rPr>
              <w:t>上</w:t>
            </w:r>
            <w:r>
              <w:rPr>
                <w:sz w:val="18"/>
                <w:szCs w:val="18"/>
              </w:rPr>
              <w:t>缘</w:t>
            </w:r>
          </w:p>
        </w:tc>
        <w:tc>
          <w:tcPr>
            <w:tcW w:w="3869" w:type="dxa"/>
            <w:gridSpan w:val="3"/>
          </w:tcPr>
          <w:p w:rsidR="003C1AA8" w:rsidRDefault="00A214E5">
            <w:pPr>
              <w:pStyle w:val="afc"/>
              <w:rPr>
                <w:sz w:val="18"/>
                <w:szCs w:val="18"/>
              </w:rPr>
            </w:pPr>
            <w:r>
              <w:rPr>
                <w:rFonts w:hint="eastAsia"/>
                <w:sz w:val="18"/>
                <w:szCs w:val="18"/>
              </w:rPr>
              <w:t>下</w:t>
            </w:r>
            <w:r>
              <w:rPr>
                <w:sz w:val="18"/>
                <w:szCs w:val="18"/>
              </w:rPr>
              <w:t>缘</w:t>
            </w:r>
          </w:p>
        </w:tc>
      </w:tr>
      <w:tr w:rsidR="003C1AA8">
        <w:trPr>
          <w:trHeight w:val="598"/>
          <w:jc w:val="center"/>
        </w:trPr>
        <w:tc>
          <w:tcPr>
            <w:tcW w:w="526" w:type="dxa"/>
            <w:vMerge/>
            <w:vAlign w:val="center"/>
          </w:tcPr>
          <w:p w:rsidR="003C1AA8" w:rsidRDefault="003C1AA8">
            <w:pPr>
              <w:pStyle w:val="afc"/>
              <w:rPr>
                <w:sz w:val="18"/>
                <w:szCs w:val="18"/>
              </w:rPr>
            </w:pPr>
          </w:p>
        </w:tc>
        <w:tc>
          <w:tcPr>
            <w:tcW w:w="517" w:type="dxa"/>
            <w:vMerge/>
            <w:vAlign w:val="center"/>
          </w:tcPr>
          <w:p w:rsidR="003C1AA8" w:rsidRDefault="003C1AA8">
            <w:pPr>
              <w:pStyle w:val="afc"/>
              <w:rPr>
                <w:sz w:val="18"/>
                <w:szCs w:val="18"/>
              </w:rPr>
            </w:pPr>
          </w:p>
        </w:tc>
        <w:tc>
          <w:tcPr>
            <w:tcW w:w="1243" w:type="dxa"/>
            <w:vAlign w:val="center"/>
          </w:tcPr>
          <w:p w:rsidR="003C1AA8" w:rsidRDefault="00A214E5">
            <w:pPr>
              <w:pStyle w:val="afc"/>
              <w:rPr>
                <w:sz w:val="18"/>
                <w:szCs w:val="18"/>
              </w:rPr>
            </w:pPr>
            <w:r>
              <w:rPr>
                <w:sz w:val="18"/>
                <w:szCs w:val="18"/>
              </w:rPr>
              <w:t>应力值</w:t>
            </w:r>
          </w:p>
          <w:p w:rsidR="003C1AA8" w:rsidRDefault="00A214E5">
            <w:pPr>
              <w:pStyle w:val="afc"/>
              <w:rPr>
                <w:sz w:val="18"/>
                <w:szCs w:val="18"/>
              </w:rPr>
            </w:pPr>
            <w:r>
              <w:rPr>
                <w:sz w:val="18"/>
                <w:szCs w:val="18"/>
              </w:rPr>
              <w:t>(MPa)</w:t>
            </w:r>
          </w:p>
        </w:tc>
        <w:tc>
          <w:tcPr>
            <w:tcW w:w="1313" w:type="dxa"/>
            <w:vAlign w:val="center"/>
          </w:tcPr>
          <w:p w:rsidR="003C1AA8" w:rsidRDefault="00A214E5">
            <w:pPr>
              <w:pStyle w:val="afc"/>
              <w:rPr>
                <w:sz w:val="18"/>
                <w:szCs w:val="18"/>
              </w:rPr>
            </w:pPr>
            <w:r>
              <w:rPr>
                <w:sz w:val="18"/>
                <w:szCs w:val="18"/>
              </w:rPr>
              <w:t>容许值</w:t>
            </w:r>
          </w:p>
          <w:p w:rsidR="003C1AA8" w:rsidRDefault="00A214E5">
            <w:pPr>
              <w:pStyle w:val="afc"/>
              <w:rPr>
                <w:sz w:val="18"/>
                <w:szCs w:val="18"/>
              </w:rPr>
            </w:pPr>
            <w:r>
              <w:rPr>
                <w:sz w:val="18"/>
                <w:szCs w:val="18"/>
              </w:rPr>
              <w:t>(MPa)</w:t>
            </w:r>
          </w:p>
        </w:tc>
        <w:tc>
          <w:tcPr>
            <w:tcW w:w="1313" w:type="dxa"/>
            <w:vAlign w:val="center"/>
          </w:tcPr>
          <w:p w:rsidR="003C1AA8" w:rsidRDefault="00A214E5">
            <w:pPr>
              <w:pStyle w:val="afc"/>
              <w:rPr>
                <w:sz w:val="18"/>
                <w:szCs w:val="18"/>
              </w:rPr>
            </w:pPr>
            <w:r>
              <w:rPr>
                <w:sz w:val="18"/>
                <w:szCs w:val="18"/>
              </w:rPr>
              <w:t>是否</w:t>
            </w:r>
          </w:p>
          <w:p w:rsidR="003C1AA8" w:rsidRDefault="00A214E5">
            <w:pPr>
              <w:pStyle w:val="afc"/>
              <w:rPr>
                <w:sz w:val="18"/>
                <w:szCs w:val="18"/>
              </w:rPr>
            </w:pPr>
            <w:r>
              <w:rPr>
                <w:sz w:val="18"/>
                <w:szCs w:val="18"/>
              </w:rPr>
              <w:t>满足</w:t>
            </w:r>
          </w:p>
        </w:tc>
        <w:tc>
          <w:tcPr>
            <w:tcW w:w="1243" w:type="dxa"/>
            <w:vAlign w:val="center"/>
          </w:tcPr>
          <w:p w:rsidR="003C1AA8" w:rsidRDefault="00A214E5">
            <w:pPr>
              <w:pStyle w:val="afc"/>
              <w:rPr>
                <w:sz w:val="18"/>
                <w:szCs w:val="18"/>
              </w:rPr>
            </w:pPr>
            <w:r>
              <w:rPr>
                <w:sz w:val="18"/>
                <w:szCs w:val="18"/>
              </w:rPr>
              <w:t>应力值</w:t>
            </w:r>
          </w:p>
          <w:p w:rsidR="003C1AA8" w:rsidRDefault="00A214E5">
            <w:pPr>
              <w:pStyle w:val="afc"/>
              <w:rPr>
                <w:sz w:val="18"/>
                <w:szCs w:val="18"/>
              </w:rPr>
            </w:pPr>
            <w:r>
              <w:rPr>
                <w:sz w:val="18"/>
                <w:szCs w:val="18"/>
              </w:rPr>
              <w:t>(MPa)</w:t>
            </w:r>
          </w:p>
        </w:tc>
        <w:tc>
          <w:tcPr>
            <w:tcW w:w="1313" w:type="dxa"/>
            <w:vAlign w:val="center"/>
          </w:tcPr>
          <w:p w:rsidR="003C1AA8" w:rsidRDefault="00A214E5">
            <w:pPr>
              <w:pStyle w:val="afc"/>
              <w:rPr>
                <w:sz w:val="18"/>
                <w:szCs w:val="18"/>
              </w:rPr>
            </w:pPr>
            <w:r>
              <w:rPr>
                <w:sz w:val="18"/>
                <w:szCs w:val="18"/>
              </w:rPr>
              <w:t>容许值</w:t>
            </w:r>
          </w:p>
          <w:p w:rsidR="003C1AA8" w:rsidRDefault="00A214E5">
            <w:pPr>
              <w:pStyle w:val="afc"/>
              <w:rPr>
                <w:sz w:val="18"/>
                <w:szCs w:val="18"/>
              </w:rPr>
            </w:pPr>
            <w:r>
              <w:rPr>
                <w:sz w:val="18"/>
                <w:szCs w:val="18"/>
              </w:rPr>
              <w:t>(MPa)</w:t>
            </w:r>
          </w:p>
        </w:tc>
        <w:tc>
          <w:tcPr>
            <w:tcW w:w="1313" w:type="dxa"/>
            <w:vAlign w:val="center"/>
          </w:tcPr>
          <w:p w:rsidR="003C1AA8" w:rsidRDefault="00A214E5">
            <w:pPr>
              <w:pStyle w:val="afc"/>
              <w:rPr>
                <w:sz w:val="18"/>
                <w:szCs w:val="18"/>
              </w:rPr>
            </w:pPr>
            <w:r>
              <w:rPr>
                <w:sz w:val="18"/>
                <w:szCs w:val="18"/>
              </w:rPr>
              <w:t>是否</w:t>
            </w:r>
          </w:p>
          <w:p w:rsidR="003C1AA8" w:rsidRDefault="00A214E5">
            <w:pPr>
              <w:pStyle w:val="afc"/>
              <w:rPr>
                <w:sz w:val="18"/>
                <w:szCs w:val="18"/>
              </w:rPr>
            </w:pPr>
            <w:r>
              <w:rPr>
                <w:sz w:val="18"/>
                <w:szCs w:val="18"/>
              </w:rPr>
              <w:t>满足</w:t>
            </w:r>
          </w:p>
        </w:tc>
      </w:tr>
      <w:tr w:rsidR="003C1AA8">
        <w:trPr>
          <w:trHeight w:val="284"/>
          <w:jc w:val="center"/>
        </w:trPr>
        <w:tc>
          <w:tcPr>
            <w:tcW w:w="526" w:type="dxa"/>
            <w:vMerge w:val="restart"/>
            <w:vAlign w:val="center"/>
          </w:tcPr>
          <w:p w:rsidR="003C1AA8" w:rsidRDefault="00A214E5">
            <w:pPr>
              <w:pStyle w:val="afc"/>
              <w:rPr>
                <w:sz w:val="18"/>
                <w:szCs w:val="18"/>
              </w:rPr>
            </w:pPr>
            <w:r>
              <w:rPr>
                <w:sz w:val="18"/>
                <w:szCs w:val="18"/>
              </w:rPr>
              <w:t>[IELEMENT(&amp;iE</w:t>
            </w:r>
            <w:r>
              <w:rPr>
                <w:rFonts w:hint="eastAsia"/>
                <w:sz w:val="18"/>
                <w:szCs w:val="18"/>
              </w:rPr>
              <w:t>(</w:t>
            </w:r>
            <w:r>
              <w:rPr>
                <w:rFonts w:hint="eastAsia"/>
                <w:sz w:val="18"/>
                <w:szCs w:val="18"/>
              </w:rPr>
              <w:t>运营阶段</w:t>
            </w:r>
            <w:r>
              <w:rPr>
                <w:rFonts w:hint="eastAsia"/>
                <w:sz w:val="18"/>
                <w:szCs w:val="18"/>
              </w:rPr>
              <w:t>,</w:t>
            </w:r>
            <w:r>
              <w:rPr>
                <w:sz w:val="18"/>
                <w:szCs w:val="18"/>
              </w:rPr>
              <w:t>0,</w:t>
            </w:r>
            <w:r>
              <w:rPr>
                <w:rFonts w:hint="eastAsia"/>
                <w:sz w:val="16"/>
                <w:szCs w:val="16"/>
              </w:rPr>
              <w:t>E_OUT</w:t>
            </w:r>
            <w:r>
              <w:rPr>
                <w:sz w:val="18"/>
                <w:szCs w:val="18"/>
              </w:rPr>
              <w:t>)&amp;).Num]</w:t>
            </w:r>
          </w:p>
        </w:tc>
        <w:tc>
          <w:tcPr>
            <w:tcW w:w="517"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243" w:type="dxa"/>
            <w:vAlign w:val="center"/>
          </w:tcPr>
          <w:p w:rsidR="003C1AA8" w:rsidRDefault="00A214E5">
            <w:pPr>
              <w:pStyle w:val="afc"/>
              <w:rPr>
                <w:sz w:val="18"/>
                <w:szCs w:val="18"/>
              </w:rPr>
            </w:pPr>
            <w:r>
              <w:rPr>
                <w:sz w:val="18"/>
                <w:szCs w:val="18"/>
              </w:rPr>
              <w:t>[SUZ(iE,L,Comb_0</w:t>
            </w:r>
            <w:r>
              <w:rPr>
                <w:rFonts w:hint="eastAsia"/>
                <w:sz w:val="18"/>
                <w:szCs w:val="18"/>
              </w:rPr>
              <w:t>50</w:t>
            </w:r>
            <w:r>
              <w:rPr>
                <w:sz w:val="18"/>
                <w:szCs w:val="18"/>
              </w:rPr>
              <w:t>,M</w:t>
            </w:r>
            <w:r>
              <w:rPr>
                <w:rFonts w:hint="eastAsia"/>
                <w:sz w:val="18"/>
                <w:szCs w:val="18"/>
              </w:rPr>
              <w:t>AX</w:t>
            </w:r>
            <w:r>
              <w:rPr>
                <w:sz w:val="18"/>
                <w:szCs w:val="18"/>
              </w:rPr>
              <w:t>_SIGMA_X,SecName,Stress_TOP).sigmaX]</w:t>
            </w:r>
          </w:p>
        </w:tc>
        <w:tc>
          <w:tcPr>
            <w:tcW w:w="1313" w:type="dxa"/>
            <w:vAlign w:val="center"/>
          </w:tcPr>
          <w:p w:rsidR="003C1AA8" w:rsidRDefault="00A214E5">
            <w:pPr>
              <w:pStyle w:val="afc"/>
              <w:rPr>
                <w:sz w:val="18"/>
                <w:szCs w:val="18"/>
              </w:rPr>
            </w:pPr>
            <w:r>
              <w:rPr>
                <w:sz w:val="18"/>
                <w:szCs w:val="18"/>
              </w:rPr>
              <w:t>[SUZ(iE,L,Comb_0</w:t>
            </w:r>
            <w:r>
              <w:rPr>
                <w:rFonts w:hint="eastAsia"/>
                <w:sz w:val="18"/>
                <w:szCs w:val="18"/>
              </w:rPr>
              <w:t>50</w:t>
            </w:r>
            <w:r>
              <w:rPr>
                <w:sz w:val="18"/>
                <w:szCs w:val="18"/>
              </w:rPr>
              <w:t>,MAX_SIGMA_X,SecName,Stress_TOP).sigmaX_max]</w:t>
            </w:r>
          </w:p>
        </w:tc>
        <w:tc>
          <w:tcPr>
            <w:tcW w:w="1313" w:type="dxa"/>
          </w:tcPr>
          <w:p w:rsidR="003C1AA8" w:rsidRDefault="00A214E5">
            <w:pPr>
              <w:pStyle w:val="afc"/>
              <w:rPr>
                <w:sz w:val="18"/>
                <w:szCs w:val="18"/>
              </w:rPr>
            </w:pPr>
            <w:r>
              <w:rPr>
                <w:sz w:val="18"/>
                <w:szCs w:val="18"/>
              </w:rPr>
              <w:t>[SUZ(iE,L,Comb_0</w:t>
            </w:r>
            <w:r>
              <w:rPr>
                <w:rFonts w:hint="eastAsia"/>
                <w:sz w:val="18"/>
                <w:szCs w:val="18"/>
              </w:rPr>
              <w:t>50</w:t>
            </w:r>
            <w:r>
              <w:rPr>
                <w:sz w:val="18"/>
                <w:szCs w:val="18"/>
              </w:rPr>
              <w:t>,MAX_SIGMA_X,SecName,Stress_TOP).bsigmaX_OK]</w:t>
            </w:r>
          </w:p>
        </w:tc>
        <w:tc>
          <w:tcPr>
            <w:tcW w:w="1243" w:type="dxa"/>
            <w:vAlign w:val="center"/>
          </w:tcPr>
          <w:p w:rsidR="003C1AA8" w:rsidRDefault="00A214E5">
            <w:pPr>
              <w:pStyle w:val="afc"/>
              <w:rPr>
                <w:sz w:val="18"/>
                <w:szCs w:val="18"/>
              </w:rPr>
            </w:pPr>
            <w:r>
              <w:rPr>
                <w:sz w:val="18"/>
                <w:szCs w:val="18"/>
              </w:rPr>
              <w:t>[SUZ(iE,L,Comb_0</w:t>
            </w:r>
            <w:r>
              <w:rPr>
                <w:rFonts w:hint="eastAsia"/>
                <w:sz w:val="18"/>
                <w:szCs w:val="18"/>
              </w:rPr>
              <w:t>50</w:t>
            </w:r>
            <w:r>
              <w:rPr>
                <w:sz w:val="18"/>
                <w:szCs w:val="18"/>
              </w:rPr>
              <w:t>,MAX_SIGMA_X,SecName,Stress_BOT).sigmaX]</w:t>
            </w:r>
          </w:p>
        </w:tc>
        <w:tc>
          <w:tcPr>
            <w:tcW w:w="1313" w:type="dxa"/>
            <w:vAlign w:val="center"/>
          </w:tcPr>
          <w:p w:rsidR="003C1AA8" w:rsidRDefault="00A214E5">
            <w:pPr>
              <w:pStyle w:val="afc"/>
              <w:rPr>
                <w:sz w:val="18"/>
                <w:szCs w:val="18"/>
              </w:rPr>
            </w:pPr>
            <w:r>
              <w:rPr>
                <w:sz w:val="18"/>
                <w:szCs w:val="18"/>
              </w:rPr>
              <w:t>[SUZ(iE,L,Comb_0</w:t>
            </w:r>
            <w:r>
              <w:rPr>
                <w:rFonts w:hint="eastAsia"/>
                <w:sz w:val="18"/>
                <w:szCs w:val="18"/>
              </w:rPr>
              <w:t>50</w:t>
            </w:r>
            <w:r>
              <w:rPr>
                <w:sz w:val="18"/>
                <w:szCs w:val="18"/>
              </w:rPr>
              <w:t>,MAX_SIGMA_X,SecName,Stress_BOT).sigmaX_max]</w:t>
            </w:r>
          </w:p>
        </w:tc>
        <w:tc>
          <w:tcPr>
            <w:tcW w:w="1313" w:type="dxa"/>
          </w:tcPr>
          <w:p w:rsidR="003C1AA8" w:rsidRDefault="00A214E5">
            <w:pPr>
              <w:pStyle w:val="afc"/>
              <w:rPr>
                <w:sz w:val="18"/>
                <w:szCs w:val="18"/>
              </w:rPr>
            </w:pPr>
            <w:r>
              <w:rPr>
                <w:sz w:val="18"/>
                <w:szCs w:val="18"/>
              </w:rPr>
              <w:t>[SUZ(iE,L,Comb_0</w:t>
            </w:r>
            <w:r>
              <w:rPr>
                <w:rFonts w:hint="eastAsia"/>
                <w:sz w:val="18"/>
                <w:szCs w:val="18"/>
              </w:rPr>
              <w:t>50</w:t>
            </w:r>
            <w:r>
              <w:rPr>
                <w:sz w:val="18"/>
                <w:szCs w:val="18"/>
              </w:rPr>
              <w:t>,MAX_SIG</w:t>
            </w:r>
            <w:r>
              <w:rPr>
                <w:sz w:val="18"/>
                <w:szCs w:val="18"/>
              </w:rPr>
              <w:t>MA_X,SecName,Stress_BOT).bsigmaX_OK]</w:t>
            </w:r>
          </w:p>
        </w:tc>
      </w:tr>
      <w:tr w:rsidR="003C1AA8">
        <w:trPr>
          <w:trHeight w:val="284"/>
          <w:jc w:val="center"/>
        </w:trPr>
        <w:tc>
          <w:tcPr>
            <w:tcW w:w="526" w:type="dxa"/>
            <w:vMerge/>
            <w:vAlign w:val="center"/>
          </w:tcPr>
          <w:p w:rsidR="003C1AA8" w:rsidRDefault="003C1AA8">
            <w:pPr>
              <w:pStyle w:val="afc"/>
              <w:rPr>
                <w:sz w:val="18"/>
                <w:szCs w:val="18"/>
              </w:rPr>
            </w:pPr>
          </w:p>
        </w:tc>
        <w:tc>
          <w:tcPr>
            <w:tcW w:w="517" w:type="dxa"/>
            <w:vAlign w:val="center"/>
          </w:tcPr>
          <w:p w:rsidR="003C1AA8" w:rsidRDefault="00A214E5">
            <w:pPr>
              <w:pStyle w:val="afc"/>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243" w:type="dxa"/>
            <w:vAlign w:val="center"/>
          </w:tcPr>
          <w:p w:rsidR="003C1AA8" w:rsidRDefault="00A214E5">
            <w:pPr>
              <w:pStyle w:val="afc"/>
              <w:rPr>
                <w:sz w:val="18"/>
                <w:szCs w:val="18"/>
              </w:rPr>
            </w:pPr>
            <w:r>
              <w:rPr>
                <w:sz w:val="18"/>
                <w:szCs w:val="18"/>
              </w:rPr>
              <w:t>[SUZ(iE,R,Comb_0</w:t>
            </w:r>
            <w:r>
              <w:rPr>
                <w:rFonts w:hint="eastAsia"/>
                <w:sz w:val="18"/>
                <w:szCs w:val="18"/>
              </w:rPr>
              <w:t>50</w:t>
            </w:r>
            <w:r>
              <w:rPr>
                <w:sz w:val="18"/>
                <w:szCs w:val="18"/>
              </w:rPr>
              <w:t>,MAX_SIGMA_X,SecName,Stress_TOP).sigmaX]</w:t>
            </w:r>
          </w:p>
        </w:tc>
        <w:tc>
          <w:tcPr>
            <w:tcW w:w="1313" w:type="dxa"/>
            <w:vAlign w:val="center"/>
          </w:tcPr>
          <w:p w:rsidR="003C1AA8" w:rsidRDefault="00A214E5">
            <w:pPr>
              <w:pStyle w:val="afc"/>
              <w:rPr>
                <w:sz w:val="18"/>
                <w:szCs w:val="18"/>
              </w:rPr>
            </w:pPr>
            <w:r>
              <w:rPr>
                <w:sz w:val="18"/>
                <w:szCs w:val="18"/>
              </w:rPr>
              <w:t>[SUZ(iE,R,Comb_0</w:t>
            </w:r>
            <w:r>
              <w:rPr>
                <w:rFonts w:hint="eastAsia"/>
                <w:sz w:val="18"/>
                <w:szCs w:val="18"/>
              </w:rPr>
              <w:t>50</w:t>
            </w:r>
            <w:r>
              <w:rPr>
                <w:sz w:val="18"/>
                <w:szCs w:val="18"/>
              </w:rPr>
              <w:t>,MAX_SIGMA_X,SecName,Stress_TOP).sigmaX_max]</w:t>
            </w:r>
          </w:p>
        </w:tc>
        <w:tc>
          <w:tcPr>
            <w:tcW w:w="1313" w:type="dxa"/>
            <w:vAlign w:val="center"/>
          </w:tcPr>
          <w:p w:rsidR="003C1AA8" w:rsidRDefault="00A214E5">
            <w:pPr>
              <w:pStyle w:val="afc"/>
              <w:rPr>
                <w:sz w:val="18"/>
                <w:szCs w:val="18"/>
              </w:rPr>
            </w:pPr>
            <w:r>
              <w:rPr>
                <w:sz w:val="18"/>
                <w:szCs w:val="18"/>
              </w:rPr>
              <w:t>[SUZ(iE,R,Comb_0</w:t>
            </w:r>
            <w:r>
              <w:rPr>
                <w:rFonts w:hint="eastAsia"/>
                <w:sz w:val="18"/>
                <w:szCs w:val="18"/>
              </w:rPr>
              <w:t>50</w:t>
            </w:r>
            <w:r>
              <w:rPr>
                <w:sz w:val="18"/>
                <w:szCs w:val="18"/>
              </w:rPr>
              <w:t>,MAX_SIGMA_X,SecName,Stress_TOP).bsigmaX_OK]</w:t>
            </w:r>
          </w:p>
        </w:tc>
        <w:tc>
          <w:tcPr>
            <w:tcW w:w="1243" w:type="dxa"/>
            <w:vAlign w:val="center"/>
          </w:tcPr>
          <w:p w:rsidR="003C1AA8" w:rsidRDefault="00A214E5">
            <w:pPr>
              <w:pStyle w:val="afc"/>
              <w:rPr>
                <w:sz w:val="18"/>
                <w:szCs w:val="18"/>
              </w:rPr>
            </w:pPr>
            <w:r>
              <w:rPr>
                <w:sz w:val="18"/>
                <w:szCs w:val="18"/>
              </w:rPr>
              <w:t>[SUZ(iE,R,Comb_0</w:t>
            </w:r>
            <w:r>
              <w:rPr>
                <w:rFonts w:hint="eastAsia"/>
                <w:sz w:val="18"/>
                <w:szCs w:val="18"/>
              </w:rPr>
              <w:t>50</w:t>
            </w:r>
            <w:r>
              <w:rPr>
                <w:sz w:val="18"/>
                <w:szCs w:val="18"/>
              </w:rPr>
              <w:t>,MAX_SIGMA_X,SecName,Stress_BOT).sigmaX]</w:t>
            </w:r>
          </w:p>
        </w:tc>
        <w:tc>
          <w:tcPr>
            <w:tcW w:w="1313" w:type="dxa"/>
            <w:vAlign w:val="center"/>
          </w:tcPr>
          <w:p w:rsidR="003C1AA8" w:rsidRDefault="00A214E5">
            <w:pPr>
              <w:pStyle w:val="afc"/>
              <w:rPr>
                <w:sz w:val="18"/>
                <w:szCs w:val="18"/>
              </w:rPr>
            </w:pPr>
            <w:r>
              <w:rPr>
                <w:sz w:val="18"/>
                <w:szCs w:val="18"/>
              </w:rPr>
              <w:t>[SUZ(iE,R,Comb_0</w:t>
            </w:r>
            <w:r>
              <w:rPr>
                <w:rFonts w:hint="eastAsia"/>
                <w:sz w:val="18"/>
                <w:szCs w:val="18"/>
              </w:rPr>
              <w:t>50</w:t>
            </w:r>
            <w:r>
              <w:rPr>
                <w:sz w:val="18"/>
                <w:szCs w:val="18"/>
              </w:rPr>
              <w:t>,MAX_SIGMA_X,SecName,Stress_BOT).sigmaX_max]</w:t>
            </w:r>
          </w:p>
        </w:tc>
        <w:tc>
          <w:tcPr>
            <w:tcW w:w="1313" w:type="dxa"/>
            <w:vAlign w:val="center"/>
          </w:tcPr>
          <w:p w:rsidR="003C1AA8" w:rsidRDefault="00A214E5">
            <w:pPr>
              <w:pStyle w:val="afc"/>
              <w:rPr>
                <w:sz w:val="18"/>
                <w:szCs w:val="18"/>
              </w:rPr>
            </w:pPr>
            <w:r>
              <w:rPr>
                <w:sz w:val="18"/>
                <w:szCs w:val="18"/>
              </w:rPr>
              <w:t>[SUZ(iE,R,Comb_0</w:t>
            </w:r>
            <w:r>
              <w:rPr>
                <w:rFonts w:hint="eastAsia"/>
                <w:sz w:val="18"/>
                <w:szCs w:val="18"/>
              </w:rPr>
              <w:t>50</w:t>
            </w:r>
            <w:r>
              <w:rPr>
                <w:sz w:val="18"/>
                <w:szCs w:val="18"/>
              </w:rPr>
              <w:t>,MAX_SIGMA_X,SecName,Stress_BOT).bsigmaX_OK]</w:t>
            </w:r>
          </w:p>
        </w:tc>
      </w:tr>
    </w:tbl>
    <w:p w:rsidR="003C1AA8" w:rsidRDefault="003C1AA8">
      <w:pPr>
        <w:jc w:val="center"/>
      </w:pPr>
    </w:p>
    <w:p w:rsidR="003C1AA8" w:rsidRDefault="003C1AA8">
      <w:pPr>
        <w:rPr>
          <w:sz w:val="24"/>
        </w:rPr>
      </w:pPr>
    </w:p>
    <w:p w:rsidR="003C1AA8" w:rsidRDefault="00A214E5">
      <w:pPr>
        <w:pStyle w:val="3"/>
        <w:numPr>
          <w:ilvl w:val="0"/>
          <w:numId w:val="0"/>
        </w:numPr>
      </w:pPr>
      <w:bookmarkStart w:id="35" w:name="_Toc18581"/>
      <w:r>
        <w:rPr>
          <w:rFonts w:hint="eastAsia"/>
          <w:szCs w:val="30"/>
        </w:rPr>
        <w:t>&lt;</w:t>
      </w:r>
      <w:r>
        <w:rPr>
          <w:szCs w:val="30"/>
        </w:rPr>
        <w:t>A.B.</w:t>
      </w:r>
      <w:r>
        <w:rPr>
          <w:b w:val="0"/>
          <w:szCs w:val="30"/>
        </w:rPr>
        <w:t>C</w:t>
      </w:r>
      <w:r>
        <w:rPr>
          <w:rFonts w:hint="eastAsia"/>
          <w:szCs w:val="30"/>
        </w:rPr>
        <w:t>&gt;</w:t>
      </w:r>
      <w:r>
        <w:rPr>
          <w:rFonts w:hint="eastAsia"/>
        </w:rPr>
        <w:t>斜截面压应力验算结果</w:t>
      </w:r>
      <w:bookmarkEnd w:id="35"/>
    </w:p>
    <w:p w:rsidR="003C1AA8" w:rsidRDefault="00A214E5">
      <w:pPr>
        <w:spacing w:beforeLines="50" w:before="156" w:afterLines="50" w:after="156"/>
        <w:jc w:val="center"/>
        <w:rPr>
          <w:rFonts w:ascii="宋体" w:hAnsi="宋体"/>
          <w:szCs w:val="21"/>
        </w:rPr>
      </w:pPr>
      <w:r>
        <w:rPr>
          <w:rFonts w:ascii="宋体" w:hAnsi="宋体" w:hint="eastAsia"/>
          <w:szCs w:val="21"/>
        </w:rPr>
        <w:t>[$QUERY(ActionName=</w:t>
      </w:r>
      <w:r>
        <w:rPr>
          <w:sz w:val="18"/>
          <w:szCs w:val="18"/>
        </w:rPr>
        <w:t xml:space="preserve"> Comb_0</w:t>
      </w:r>
      <w:r>
        <w:rPr>
          <w:rFonts w:hint="eastAsia"/>
          <w:sz w:val="18"/>
          <w:szCs w:val="18"/>
        </w:rPr>
        <w:t>50</w:t>
      </w:r>
      <w:r>
        <w:rPr>
          <w:rFonts w:ascii="宋体" w:hAnsi="宋体" w:hint="eastAsia"/>
          <w:szCs w:val="21"/>
        </w:rPr>
        <w:t>;ActionType=</w:t>
      </w:r>
      <w:r>
        <w:rPr>
          <w:rFonts w:ascii="宋体" w:hAnsi="宋体" w:hint="eastAsia"/>
          <w:szCs w:val="21"/>
        </w:rPr>
        <w:t>组合工况</w:t>
      </w:r>
      <w:r>
        <w:rPr>
          <w:rFonts w:ascii="宋体" w:hAnsi="宋体" w:hint="eastAsia"/>
          <w:szCs w:val="21"/>
        </w:rPr>
        <w:t>;EffectIndex=</w:t>
      </w:r>
      <w:r>
        <w:rPr>
          <w:rFonts w:ascii="宋体" w:hAnsi="宋体" w:hint="eastAsia"/>
          <w:szCs w:val="21"/>
        </w:rPr>
        <w:t>压</w:t>
      </w:r>
      <w:r>
        <w:rPr>
          <w:rFonts w:ascii="宋体" w:hAnsi="宋体" w:hint="eastAsia"/>
          <w:szCs w:val="21"/>
        </w:rPr>
        <w:t>;EffectSType=</w:t>
      </w:r>
      <w:r>
        <w:rPr>
          <w:rFonts w:ascii="宋体" w:hAnsi="宋体" w:hint="eastAsia"/>
          <w:szCs w:val="21"/>
        </w:rPr>
        <w:t>全量</w:t>
      </w:r>
      <w:r>
        <w:rPr>
          <w:rFonts w:ascii="宋体" w:hAnsi="宋体" w:hint="eastAsia"/>
          <w:szCs w:val="21"/>
        </w:rPr>
        <w:t>;EffectType=</w:t>
      </w:r>
      <w:r>
        <w:rPr>
          <w:rFonts w:ascii="宋体" w:hAnsi="宋体" w:hint="eastAsia"/>
          <w:szCs w:val="21"/>
        </w:rPr>
        <w:t>主材主应力</w:t>
      </w:r>
      <w:r>
        <w:rPr>
          <w:rFonts w:ascii="宋体" w:hAnsi="宋体" w:hint="eastAsia"/>
          <w:szCs w:val="21"/>
        </w:rPr>
        <w:t>;GraphType=</w:t>
      </w:r>
      <w:r>
        <w:rPr>
          <w:rFonts w:ascii="宋体" w:hAnsi="宋体" w:hint="eastAsia"/>
          <w:szCs w:val="21"/>
        </w:rPr>
        <w:t>折线图</w:t>
      </w:r>
      <w:r>
        <w:rPr>
          <w:rFonts w:ascii="宋体" w:hAnsi="宋体" w:hint="eastAsia"/>
          <w:szCs w:val="21"/>
        </w:rPr>
        <w:t>;LineColor=31_127_0;Name=</w:t>
      </w:r>
      <w:r>
        <w:rPr>
          <w:rFonts w:ascii="宋体" w:hAnsi="宋体" w:hint="eastAsia"/>
          <w:szCs w:val="21"/>
        </w:rPr>
        <w:t>主压应力σ</w:t>
      </w:r>
      <w:r>
        <w:rPr>
          <w:rFonts w:ascii="宋体" w:hAnsi="宋体" w:hint="eastAsia"/>
          <w:szCs w:val="21"/>
        </w:rPr>
        <w:t>cp;ObjName=ALL;ObjType=</w:t>
      </w:r>
      <w:r>
        <w:rPr>
          <w:rFonts w:ascii="宋体" w:hAnsi="宋体" w:hint="eastAsia"/>
          <w:szCs w:val="21"/>
        </w:rPr>
        <w:t>构件</w:t>
      </w:r>
      <w:r>
        <w:rPr>
          <w:rFonts w:ascii="宋体" w:hAnsi="宋体" w:hint="eastAsia"/>
          <w:szCs w:val="21"/>
        </w:rPr>
        <w:t>;SectionType=</w:t>
      </w:r>
      <w:r>
        <w:rPr>
          <w:rFonts w:ascii="宋体" w:hAnsi="宋体" w:hint="eastAsia"/>
          <w:szCs w:val="21"/>
        </w:rPr>
        <w:t>左截面</w:t>
      </w:r>
      <w:r>
        <w:rPr>
          <w:rFonts w:ascii="宋体" w:hAnsi="宋体" w:hint="eastAsia"/>
          <w:szCs w:val="21"/>
        </w:rPr>
        <w:t>;StageType=</w:t>
      </w:r>
      <w:r>
        <w:rPr>
          <w:rFonts w:ascii="宋体" w:hAnsi="宋体" w:hint="eastAsia"/>
          <w:szCs w:val="21"/>
        </w:rPr>
        <w:t>运营阶段</w:t>
      </w:r>
      <w:r>
        <w:rPr>
          <w:rFonts w:ascii="宋体" w:hAnsi="宋体" w:hint="eastAsia"/>
          <w:szCs w:val="21"/>
        </w:rPr>
        <w:t>;StressPoint=ALL)$]</w:t>
      </w:r>
    </w:p>
    <w:p w:rsidR="003C1AA8" w:rsidRDefault="00A214E5">
      <w:pPr>
        <w:jc w:val="center"/>
      </w:pPr>
      <w:r>
        <w:rPr>
          <w:rFonts w:hint="eastAsia"/>
        </w:rPr>
        <w:t>截面主压应力</w:t>
      </w:r>
      <w:r>
        <w:t>图</w:t>
      </w:r>
    </w:p>
    <w:p w:rsidR="003C1AA8" w:rsidRDefault="00A214E5">
      <w:pPr>
        <w:jc w:val="center"/>
      </w:pPr>
      <w:r>
        <w:rPr>
          <w:rFonts w:hint="eastAsia"/>
        </w:rPr>
        <w:t>截面</w:t>
      </w:r>
      <w:r>
        <w:t>主压应力验算</w:t>
      </w:r>
      <w:r>
        <w:rPr>
          <w:rFonts w:hint="eastAsia"/>
        </w:rPr>
        <w:t>表</w:t>
      </w:r>
    </w:p>
    <w:tbl>
      <w:tblPr>
        <w:tblW w:w="5885"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72"/>
        <w:gridCol w:w="989"/>
        <w:gridCol w:w="1216"/>
        <w:gridCol w:w="1276"/>
        <w:gridCol w:w="1632"/>
      </w:tblGrid>
      <w:tr w:rsidR="003C1AA8">
        <w:trPr>
          <w:trHeight w:val="284"/>
          <w:jc w:val="center"/>
        </w:trPr>
        <w:tc>
          <w:tcPr>
            <w:tcW w:w="772" w:type="dxa"/>
            <w:vMerge w:val="restart"/>
            <w:vAlign w:val="center"/>
          </w:tcPr>
          <w:p w:rsidR="003C1AA8" w:rsidRDefault="00A214E5">
            <w:pPr>
              <w:pStyle w:val="afc"/>
              <w:rPr>
                <w:sz w:val="18"/>
                <w:szCs w:val="18"/>
              </w:rPr>
            </w:pPr>
            <w:r>
              <w:rPr>
                <w:sz w:val="18"/>
                <w:szCs w:val="18"/>
              </w:rPr>
              <w:t>单元</w:t>
            </w:r>
          </w:p>
        </w:tc>
        <w:tc>
          <w:tcPr>
            <w:tcW w:w="989" w:type="dxa"/>
            <w:vMerge w:val="restart"/>
            <w:vAlign w:val="center"/>
          </w:tcPr>
          <w:p w:rsidR="003C1AA8" w:rsidRDefault="00A214E5">
            <w:pPr>
              <w:pStyle w:val="afc"/>
              <w:rPr>
                <w:sz w:val="18"/>
                <w:szCs w:val="18"/>
              </w:rPr>
            </w:pPr>
            <w:r>
              <w:rPr>
                <w:sz w:val="18"/>
                <w:szCs w:val="18"/>
              </w:rPr>
              <w:t>截面</w:t>
            </w:r>
          </w:p>
          <w:p w:rsidR="003C1AA8" w:rsidRDefault="00A214E5">
            <w:pPr>
              <w:pStyle w:val="afc"/>
              <w:rPr>
                <w:sz w:val="18"/>
                <w:szCs w:val="18"/>
              </w:rPr>
            </w:pPr>
            <w:r>
              <w:rPr>
                <w:rFonts w:hint="eastAsia"/>
                <w:sz w:val="18"/>
                <w:szCs w:val="18"/>
              </w:rPr>
              <w:t>位置</w:t>
            </w:r>
          </w:p>
        </w:tc>
        <w:tc>
          <w:tcPr>
            <w:tcW w:w="4124" w:type="dxa"/>
            <w:gridSpan w:val="3"/>
          </w:tcPr>
          <w:p w:rsidR="003C1AA8" w:rsidRDefault="00A214E5">
            <w:pPr>
              <w:pStyle w:val="afc"/>
              <w:rPr>
                <w:sz w:val="18"/>
                <w:szCs w:val="18"/>
              </w:rPr>
            </w:pPr>
            <w:r>
              <w:rPr>
                <w:sz w:val="18"/>
                <w:szCs w:val="18"/>
              </w:rPr>
              <w:t>截面顶缘</w:t>
            </w:r>
          </w:p>
        </w:tc>
      </w:tr>
      <w:tr w:rsidR="003C1AA8">
        <w:trPr>
          <w:trHeight w:val="598"/>
          <w:jc w:val="center"/>
        </w:trPr>
        <w:tc>
          <w:tcPr>
            <w:tcW w:w="772" w:type="dxa"/>
            <w:vMerge/>
            <w:vAlign w:val="center"/>
          </w:tcPr>
          <w:p w:rsidR="003C1AA8" w:rsidRDefault="003C1AA8">
            <w:pPr>
              <w:pStyle w:val="afc"/>
              <w:rPr>
                <w:sz w:val="18"/>
                <w:szCs w:val="18"/>
              </w:rPr>
            </w:pPr>
          </w:p>
        </w:tc>
        <w:tc>
          <w:tcPr>
            <w:tcW w:w="989" w:type="dxa"/>
            <w:vMerge/>
            <w:vAlign w:val="center"/>
          </w:tcPr>
          <w:p w:rsidR="003C1AA8" w:rsidRDefault="003C1AA8">
            <w:pPr>
              <w:pStyle w:val="afc"/>
              <w:rPr>
                <w:sz w:val="18"/>
                <w:szCs w:val="18"/>
              </w:rPr>
            </w:pPr>
          </w:p>
        </w:tc>
        <w:tc>
          <w:tcPr>
            <w:tcW w:w="1216" w:type="dxa"/>
            <w:vAlign w:val="center"/>
          </w:tcPr>
          <w:p w:rsidR="003C1AA8" w:rsidRDefault="00A214E5">
            <w:pPr>
              <w:pStyle w:val="afc"/>
              <w:rPr>
                <w:sz w:val="18"/>
                <w:szCs w:val="18"/>
              </w:rPr>
            </w:pPr>
            <w:r>
              <w:rPr>
                <w:sz w:val="18"/>
                <w:szCs w:val="18"/>
              </w:rPr>
              <w:t>应力值</w:t>
            </w:r>
          </w:p>
          <w:p w:rsidR="003C1AA8" w:rsidRDefault="00A214E5">
            <w:pPr>
              <w:pStyle w:val="afc"/>
              <w:rPr>
                <w:sz w:val="18"/>
                <w:szCs w:val="18"/>
              </w:rPr>
            </w:pPr>
            <w:r>
              <w:rPr>
                <w:sz w:val="18"/>
                <w:szCs w:val="18"/>
              </w:rPr>
              <w:t>(MPa)</w:t>
            </w:r>
          </w:p>
        </w:tc>
        <w:tc>
          <w:tcPr>
            <w:tcW w:w="1276" w:type="dxa"/>
            <w:vAlign w:val="center"/>
          </w:tcPr>
          <w:p w:rsidR="003C1AA8" w:rsidRDefault="00A214E5">
            <w:pPr>
              <w:pStyle w:val="afc"/>
              <w:rPr>
                <w:sz w:val="18"/>
                <w:szCs w:val="18"/>
              </w:rPr>
            </w:pPr>
            <w:r>
              <w:rPr>
                <w:sz w:val="18"/>
                <w:szCs w:val="18"/>
              </w:rPr>
              <w:t>容许值</w:t>
            </w:r>
          </w:p>
          <w:p w:rsidR="003C1AA8" w:rsidRDefault="00A214E5">
            <w:pPr>
              <w:pStyle w:val="afc"/>
              <w:rPr>
                <w:sz w:val="18"/>
                <w:szCs w:val="18"/>
              </w:rPr>
            </w:pPr>
            <w:r>
              <w:rPr>
                <w:sz w:val="18"/>
                <w:szCs w:val="18"/>
              </w:rPr>
              <w:t>(MPa)</w:t>
            </w:r>
          </w:p>
        </w:tc>
        <w:tc>
          <w:tcPr>
            <w:tcW w:w="1632" w:type="dxa"/>
            <w:vAlign w:val="center"/>
          </w:tcPr>
          <w:p w:rsidR="003C1AA8" w:rsidRDefault="00A214E5">
            <w:pPr>
              <w:pStyle w:val="afc"/>
              <w:rPr>
                <w:sz w:val="18"/>
                <w:szCs w:val="18"/>
              </w:rPr>
            </w:pPr>
            <w:r>
              <w:rPr>
                <w:sz w:val="18"/>
                <w:szCs w:val="18"/>
              </w:rPr>
              <w:t>是否</w:t>
            </w:r>
          </w:p>
          <w:p w:rsidR="003C1AA8" w:rsidRDefault="00A214E5">
            <w:pPr>
              <w:pStyle w:val="afc"/>
              <w:rPr>
                <w:sz w:val="18"/>
                <w:szCs w:val="18"/>
              </w:rPr>
            </w:pPr>
            <w:r>
              <w:rPr>
                <w:sz w:val="18"/>
                <w:szCs w:val="18"/>
              </w:rPr>
              <w:t>满足</w:t>
            </w:r>
          </w:p>
        </w:tc>
      </w:tr>
      <w:tr w:rsidR="003C1AA8">
        <w:trPr>
          <w:trHeight w:val="284"/>
          <w:jc w:val="center"/>
        </w:trPr>
        <w:tc>
          <w:tcPr>
            <w:tcW w:w="772" w:type="dxa"/>
            <w:vMerge w:val="restart"/>
            <w:vAlign w:val="center"/>
          </w:tcPr>
          <w:p w:rsidR="003C1AA8" w:rsidRDefault="00A214E5">
            <w:pPr>
              <w:pStyle w:val="afc"/>
              <w:rPr>
                <w:sz w:val="18"/>
                <w:szCs w:val="18"/>
              </w:rPr>
            </w:pPr>
            <w:r>
              <w:rPr>
                <w:sz w:val="18"/>
                <w:szCs w:val="18"/>
              </w:rPr>
              <w:t>[IELEMENT(&amp;</w:t>
            </w:r>
            <w:r>
              <w:rPr>
                <w:sz w:val="18"/>
                <w:szCs w:val="18"/>
              </w:rPr>
              <w:t>iE(</w:t>
            </w:r>
            <w:r>
              <w:rPr>
                <w:rFonts w:hint="eastAsia"/>
                <w:sz w:val="18"/>
                <w:szCs w:val="18"/>
              </w:rPr>
              <w:t>运营阶段</w:t>
            </w:r>
            <w:r>
              <w:rPr>
                <w:rFonts w:hint="eastAsia"/>
                <w:sz w:val="18"/>
                <w:szCs w:val="18"/>
              </w:rPr>
              <w:t>,0,</w:t>
            </w:r>
            <w:r>
              <w:rPr>
                <w:rFonts w:hint="eastAsia"/>
                <w:sz w:val="16"/>
                <w:szCs w:val="16"/>
              </w:rPr>
              <w:t>E_OUT</w:t>
            </w:r>
            <w:r>
              <w:rPr>
                <w:sz w:val="18"/>
                <w:szCs w:val="18"/>
              </w:rPr>
              <w:t>)&amp;).Num]</w:t>
            </w:r>
          </w:p>
        </w:tc>
        <w:tc>
          <w:tcPr>
            <w:tcW w:w="989" w:type="dxa"/>
            <w:vAlign w:val="center"/>
          </w:tcPr>
          <w:p w:rsidR="003C1AA8" w:rsidRDefault="00A214E5">
            <w:pPr>
              <w:pStyle w:val="afc"/>
              <w:spacing w:line="24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216" w:type="dxa"/>
            <w:vAlign w:val="center"/>
          </w:tcPr>
          <w:p w:rsidR="003C1AA8" w:rsidRDefault="00A214E5">
            <w:pPr>
              <w:pStyle w:val="afc"/>
              <w:rPr>
                <w:sz w:val="18"/>
                <w:szCs w:val="18"/>
              </w:rPr>
            </w:pPr>
            <w:r>
              <w:rPr>
                <w:sz w:val="18"/>
                <w:szCs w:val="18"/>
              </w:rPr>
              <w:t>[MSUZ (iE,L,Comb_0</w:t>
            </w:r>
            <w:r>
              <w:rPr>
                <w:rFonts w:hint="eastAsia"/>
                <w:sz w:val="18"/>
                <w:szCs w:val="18"/>
              </w:rPr>
              <w:t>50</w:t>
            </w:r>
            <w:r>
              <w:rPr>
                <w:sz w:val="18"/>
                <w:szCs w:val="18"/>
              </w:rPr>
              <w:t>, SecName,ALL).c]</w:t>
            </w:r>
          </w:p>
        </w:tc>
        <w:tc>
          <w:tcPr>
            <w:tcW w:w="1276" w:type="dxa"/>
            <w:vAlign w:val="center"/>
          </w:tcPr>
          <w:p w:rsidR="003C1AA8" w:rsidRDefault="00A214E5">
            <w:pPr>
              <w:pStyle w:val="afc"/>
              <w:rPr>
                <w:sz w:val="18"/>
                <w:szCs w:val="18"/>
              </w:rPr>
            </w:pPr>
            <w:r>
              <w:rPr>
                <w:sz w:val="18"/>
                <w:szCs w:val="18"/>
              </w:rPr>
              <w:t>[MSUZ (iE,L,Comb_0</w:t>
            </w:r>
            <w:r>
              <w:rPr>
                <w:rFonts w:hint="eastAsia"/>
                <w:sz w:val="18"/>
                <w:szCs w:val="18"/>
              </w:rPr>
              <w:t>50</w:t>
            </w:r>
            <w:r>
              <w:rPr>
                <w:sz w:val="18"/>
                <w:szCs w:val="18"/>
              </w:rPr>
              <w:t>, SecName,ALL).c_max]</w:t>
            </w:r>
          </w:p>
        </w:tc>
        <w:tc>
          <w:tcPr>
            <w:tcW w:w="1632" w:type="dxa"/>
            <w:vAlign w:val="center"/>
          </w:tcPr>
          <w:p w:rsidR="003C1AA8" w:rsidRDefault="00A214E5">
            <w:pPr>
              <w:pStyle w:val="afc"/>
              <w:rPr>
                <w:sz w:val="18"/>
                <w:szCs w:val="18"/>
              </w:rPr>
            </w:pPr>
            <w:r>
              <w:rPr>
                <w:sz w:val="18"/>
                <w:szCs w:val="18"/>
              </w:rPr>
              <w:t>[MSUZ (iE,L,Comb_0</w:t>
            </w:r>
            <w:r>
              <w:rPr>
                <w:rFonts w:hint="eastAsia"/>
                <w:sz w:val="18"/>
                <w:szCs w:val="18"/>
              </w:rPr>
              <w:t>50</w:t>
            </w:r>
            <w:r>
              <w:rPr>
                <w:sz w:val="18"/>
                <w:szCs w:val="18"/>
              </w:rPr>
              <w:t>, SecName,ALL).bC_OK]</w:t>
            </w:r>
          </w:p>
        </w:tc>
      </w:tr>
      <w:tr w:rsidR="003C1AA8">
        <w:trPr>
          <w:trHeight w:val="284"/>
          <w:jc w:val="center"/>
        </w:trPr>
        <w:tc>
          <w:tcPr>
            <w:tcW w:w="772" w:type="dxa"/>
            <w:vMerge/>
            <w:vAlign w:val="center"/>
          </w:tcPr>
          <w:p w:rsidR="003C1AA8" w:rsidRDefault="003C1AA8">
            <w:pPr>
              <w:pStyle w:val="afc"/>
              <w:rPr>
                <w:sz w:val="18"/>
                <w:szCs w:val="18"/>
              </w:rPr>
            </w:pPr>
          </w:p>
        </w:tc>
        <w:tc>
          <w:tcPr>
            <w:tcW w:w="989" w:type="dxa"/>
            <w:vAlign w:val="center"/>
          </w:tcPr>
          <w:p w:rsidR="003C1AA8" w:rsidRDefault="00A214E5">
            <w:pPr>
              <w:pStyle w:val="afc"/>
              <w:spacing w:line="24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[IELEMEN</w:t>
            </w:r>
            <w:r>
              <w:rPr>
                <w:rFonts w:asciiTheme="minorEastAsia" w:eastAsiaTheme="minorEastAsia" w:hAnsiTheme="minorEastAsia" w:hint="eastAsia"/>
                <w:sz w:val="18"/>
                <w:szCs w:val="18"/>
              </w:rPr>
              <w:lastRenderedPageBreak/>
              <w:t>T(iE).RN]</w:t>
            </w:r>
          </w:p>
        </w:tc>
        <w:tc>
          <w:tcPr>
            <w:tcW w:w="1216" w:type="dxa"/>
            <w:vAlign w:val="center"/>
          </w:tcPr>
          <w:p w:rsidR="003C1AA8" w:rsidRDefault="00A214E5">
            <w:pPr>
              <w:pStyle w:val="afc"/>
              <w:rPr>
                <w:sz w:val="18"/>
                <w:szCs w:val="18"/>
              </w:rPr>
            </w:pPr>
            <w:r>
              <w:rPr>
                <w:sz w:val="18"/>
                <w:szCs w:val="18"/>
              </w:rPr>
              <w:lastRenderedPageBreak/>
              <w:t>[MSUZ (iE,</w:t>
            </w:r>
            <w:r>
              <w:rPr>
                <w:rFonts w:hint="eastAsia"/>
                <w:sz w:val="18"/>
                <w:szCs w:val="18"/>
              </w:rPr>
              <w:t>R</w:t>
            </w:r>
            <w:r>
              <w:rPr>
                <w:sz w:val="18"/>
                <w:szCs w:val="18"/>
              </w:rPr>
              <w:t>,Comb_</w:t>
            </w:r>
            <w:r>
              <w:rPr>
                <w:sz w:val="18"/>
                <w:szCs w:val="18"/>
              </w:rPr>
              <w:lastRenderedPageBreak/>
              <w:t>0</w:t>
            </w:r>
            <w:r>
              <w:rPr>
                <w:rFonts w:hint="eastAsia"/>
                <w:sz w:val="18"/>
                <w:szCs w:val="18"/>
              </w:rPr>
              <w:t>50</w:t>
            </w:r>
            <w:r>
              <w:rPr>
                <w:sz w:val="18"/>
                <w:szCs w:val="18"/>
              </w:rPr>
              <w:t>, SecName,ALL).c]</w:t>
            </w:r>
          </w:p>
        </w:tc>
        <w:tc>
          <w:tcPr>
            <w:tcW w:w="1276" w:type="dxa"/>
            <w:vAlign w:val="center"/>
          </w:tcPr>
          <w:p w:rsidR="003C1AA8" w:rsidRDefault="00A214E5">
            <w:pPr>
              <w:pStyle w:val="afc"/>
              <w:rPr>
                <w:sz w:val="18"/>
                <w:szCs w:val="18"/>
              </w:rPr>
            </w:pPr>
            <w:r>
              <w:rPr>
                <w:sz w:val="18"/>
                <w:szCs w:val="18"/>
              </w:rPr>
              <w:lastRenderedPageBreak/>
              <w:t>[MSUZ (iE,</w:t>
            </w:r>
            <w:r>
              <w:rPr>
                <w:rFonts w:hint="eastAsia"/>
                <w:sz w:val="18"/>
                <w:szCs w:val="18"/>
              </w:rPr>
              <w:t>R</w:t>
            </w:r>
            <w:r>
              <w:rPr>
                <w:sz w:val="18"/>
                <w:szCs w:val="18"/>
              </w:rPr>
              <w:t>,Comb_</w:t>
            </w:r>
            <w:r>
              <w:rPr>
                <w:sz w:val="18"/>
                <w:szCs w:val="18"/>
              </w:rPr>
              <w:lastRenderedPageBreak/>
              <w:t>0</w:t>
            </w:r>
            <w:r>
              <w:rPr>
                <w:rFonts w:hint="eastAsia"/>
                <w:sz w:val="18"/>
                <w:szCs w:val="18"/>
              </w:rPr>
              <w:t>50</w:t>
            </w:r>
            <w:r>
              <w:rPr>
                <w:sz w:val="18"/>
                <w:szCs w:val="18"/>
              </w:rPr>
              <w:t xml:space="preserve">, </w:t>
            </w:r>
            <w:r>
              <w:rPr>
                <w:sz w:val="18"/>
                <w:szCs w:val="18"/>
              </w:rPr>
              <w:t>SecName,ALL).c_max]</w:t>
            </w:r>
          </w:p>
        </w:tc>
        <w:tc>
          <w:tcPr>
            <w:tcW w:w="1632" w:type="dxa"/>
            <w:vAlign w:val="center"/>
          </w:tcPr>
          <w:p w:rsidR="003C1AA8" w:rsidRDefault="00A214E5">
            <w:pPr>
              <w:pStyle w:val="afc"/>
              <w:rPr>
                <w:sz w:val="18"/>
                <w:szCs w:val="18"/>
              </w:rPr>
            </w:pPr>
            <w:r>
              <w:rPr>
                <w:sz w:val="18"/>
                <w:szCs w:val="18"/>
              </w:rPr>
              <w:lastRenderedPageBreak/>
              <w:t>[MSUZ (iE,</w:t>
            </w:r>
            <w:r>
              <w:rPr>
                <w:rFonts w:hint="eastAsia"/>
                <w:sz w:val="18"/>
                <w:szCs w:val="18"/>
              </w:rPr>
              <w:t>R</w:t>
            </w:r>
            <w:r>
              <w:rPr>
                <w:sz w:val="18"/>
                <w:szCs w:val="18"/>
              </w:rPr>
              <w:t>,Comb_0</w:t>
            </w:r>
            <w:r>
              <w:rPr>
                <w:rFonts w:hint="eastAsia"/>
                <w:sz w:val="18"/>
                <w:szCs w:val="18"/>
              </w:rPr>
              <w:t>50</w:t>
            </w:r>
            <w:r>
              <w:rPr>
                <w:sz w:val="18"/>
                <w:szCs w:val="18"/>
              </w:rPr>
              <w:t xml:space="preserve">, </w:t>
            </w:r>
            <w:r>
              <w:rPr>
                <w:sz w:val="18"/>
                <w:szCs w:val="18"/>
              </w:rPr>
              <w:lastRenderedPageBreak/>
              <w:t>SecName,ALL).bC_OK]</w:t>
            </w:r>
          </w:p>
        </w:tc>
      </w:tr>
    </w:tbl>
    <w:p w:rsidR="003C1AA8" w:rsidRDefault="003C1AA8">
      <w:pPr>
        <w:spacing w:line="360" w:lineRule="auto"/>
        <w:ind w:firstLine="482"/>
        <w:rPr>
          <w:szCs w:val="30"/>
        </w:rPr>
      </w:pPr>
    </w:p>
    <w:p w:rsidR="003C1AA8" w:rsidRDefault="003C1AA8">
      <w:pPr>
        <w:rPr>
          <w:szCs w:val="30"/>
        </w:rPr>
      </w:pPr>
    </w:p>
    <w:p w:rsidR="003C1AA8" w:rsidRDefault="003C1AA8">
      <w:pPr>
        <w:rPr>
          <w:szCs w:val="30"/>
        </w:rPr>
        <w:sectPr w:rsidR="003C1AA8">
          <w:headerReference w:type="even" r:id="rId45"/>
          <w:headerReference w:type="first" r:id="rId46"/>
          <w:pgSz w:w="11906" w:h="16838"/>
          <w:pgMar w:top="1134" w:right="1418" w:bottom="1701" w:left="1701" w:header="907" w:footer="1077" w:gutter="0"/>
          <w:cols w:space="720"/>
          <w:docGrid w:type="lines" w:linePitch="312"/>
        </w:sectPr>
      </w:pPr>
    </w:p>
    <w:p w:rsidR="003C1AA8" w:rsidRDefault="00A214E5">
      <w:pPr>
        <w:pStyle w:val="1"/>
        <w:numPr>
          <w:ilvl w:val="0"/>
          <w:numId w:val="0"/>
        </w:numPr>
        <w:spacing w:line="720" w:lineRule="exact"/>
        <w:rPr>
          <w:szCs w:val="30"/>
        </w:rPr>
      </w:pPr>
      <w:bookmarkStart w:id="36" w:name="_Toc20054"/>
      <w:r>
        <w:rPr>
          <w:rFonts w:hint="eastAsia"/>
          <w:szCs w:val="30"/>
        </w:rPr>
        <w:lastRenderedPageBreak/>
        <w:t>&lt;</w:t>
      </w:r>
      <w:r>
        <w:rPr>
          <w:szCs w:val="30"/>
        </w:rPr>
        <w:t>A</w:t>
      </w:r>
      <w:r>
        <w:rPr>
          <w:rFonts w:hint="eastAsia"/>
          <w:szCs w:val="30"/>
        </w:rPr>
        <w:t>&gt;</w:t>
      </w:r>
      <w:r>
        <w:rPr>
          <w:szCs w:val="30"/>
        </w:rPr>
        <w:t>结论与建议</w:t>
      </w:r>
      <w:bookmarkEnd w:id="36"/>
    </w:p>
    <w:p w:rsidR="003C1AA8" w:rsidRDefault="00A214E5">
      <w:pPr>
        <w:pStyle w:val="2"/>
        <w:numPr>
          <w:ilvl w:val="0"/>
          <w:numId w:val="0"/>
        </w:numPr>
        <w:ind w:left="992" w:hanging="992"/>
        <w:rPr>
          <w:rFonts w:ascii="Times New Roman" w:hAnsi="Times New Roman"/>
        </w:rPr>
      </w:pPr>
      <w:bookmarkStart w:id="37" w:name="_Toc20998"/>
      <w:r>
        <w:rPr>
          <w:rFonts w:hint="eastAsia"/>
          <w:szCs w:val="30"/>
        </w:rPr>
        <w:t>&lt;</w:t>
      </w:r>
      <w:r>
        <w:rPr>
          <w:szCs w:val="30"/>
        </w:rPr>
        <w:t>A.B</w:t>
      </w:r>
      <w:r>
        <w:rPr>
          <w:rFonts w:hint="eastAsia"/>
          <w:szCs w:val="30"/>
        </w:rPr>
        <w:t>&gt;</w:t>
      </w:r>
      <w:r>
        <w:rPr>
          <w:rFonts w:ascii="Times New Roman" w:hAnsi="Times New Roman"/>
        </w:rPr>
        <w:t>结论</w:t>
      </w:r>
      <w:bookmarkEnd w:id="37"/>
    </w:p>
    <w:p w:rsidR="003C1AA8" w:rsidRDefault="00A214E5">
      <w:pPr>
        <w:spacing w:line="360" w:lineRule="auto"/>
        <w:ind w:firstLine="420"/>
        <w:rPr>
          <w:color w:val="FF0000"/>
          <w:sz w:val="24"/>
          <w:highlight w:val="yellow"/>
        </w:rPr>
      </w:pPr>
      <w:r>
        <w:rPr>
          <w:sz w:val="24"/>
        </w:rPr>
        <w:t>通过</w:t>
      </w:r>
      <w:r>
        <w:rPr>
          <w:rFonts w:hint="eastAsia"/>
          <w:sz w:val="24"/>
        </w:rPr>
        <w:t>实际荷载检算</w:t>
      </w:r>
      <w:r>
        <w:rPr>
          <w:sz w:val="24"/>
        </w:rPr>
        <w:t>，</w:t>
      </w:r>
      <w:r>
        <w:rPr>
          <w:rFonts w:hint="eastAsia"/>
          <w:sz w:val="24"/>
        </w:rPr>
        <w:t>其验算结果表明：</w:t>
      </w:r>
      <w:r>
        <w:rPr>
          <w:rFonts w:hint="eastAsia"/>
          <w:color w:val="FF0000"/>
          <w:sz w:val="24"/>
        </w:rPr>
        <w:t>本桥满足车辆通行要求。</w:t>
      </w:r>
    </w:p>
    <w:p w:rsidR="003C1AA8" w:rsidRDefault="00A214E5">
      <w:pPr>
        <w:pStyle w:val="2"/>
        <w:numPr>
          <w:ilvl w:val="0"/>
          <w:numId w:val="0"/>
        </w:numPr>
        <w:ind w:left="992" w:hanging="992"/>
        <w:rPr>
          <w:rFonts w:ascii="Times New Roman" w:hAnsi="Times New Roman"/>
        </w:rPr>
      </w:pPr>
      <w:bookmarkStart w:id="38" w:name="_Toc6477"/>
      <w:r>
        <w:rPr>
          <w:rFonts w:hint="eastAsia"/>
          <w:szCs w:val="30"/>
        </w:rPr>
        <w:t>&lt;</w:t>
      </w:r>
      <w:r>
        <w:rPr>
          <w:szCs w:val="30"/>
        </w:rPr>
        <w:t>A.B</w:t>
      </w:r>
      <w:r>
        <w:rPr>
          <w:rFonts w:hint="eastAsia"/>
          <w:szCs w:val="30"/>
        </w:rPr>
        <w:t>&gt;</w:t>
      </w:r>
      <w:r>
        <w:rPr>
          <w:rFonts w:ascii="Times New Roman" w:hAnsi="Times New Roman"/>
        </w:rPr>
        <w:t>建议</w:t>
      </w:r>
      <w:bookmarkEnd w:id="38"/>
    </w:p>
    <w:p w:rsidR="003C1AA8" w:rsidRDefault="00A214E5">
      <w:pPr>
        <w:spacing w:line="520" w:lineRule="exact"/>
        <w:ind w:firstLineChars="200" w:firstLine="480"/>
        <w:rPr>
          <w:sz w:val="24"/>
        </w:rPr>
      </w:pPr>
      <w:r>
        <w:rPr>
          <w:sz w:val="24"/>
        </w:rPr>
        <w:t>1</w:t>
      </w:r>
      <w:r>
        <w:rPr>
          <w:sz w:val="24"/>
        </w:rPr>
        <w:t>）</w:t>
      </w:r>
      <w:r>
        <w:rPr>
          <w:b/>
          <w:sz w:val="24"/>
        </w:rPr>
        <w:t>车辆荷载必须符合所提供轴载布置方式，应保证轴重均匀</w:t>
      </w:r>
      <w:r>
        <w:rPr>
          <w:sz w:val="24"/>
        </w:rPr>
        <w:t>；</w:t>
      </w:r>
    </w:p>
    <w:p w:rsidR="003C1AA8" w:rsidRDefault="00A214E5">
      <w:pPr>
        <w:spacing w:line="520" w:lineRule="exact"/>
        <w:ind w:firstLineChars="200" w:firstLine="480"/>
        <w:rPr>
          <w:sz w:val="24"/>
        </w:rPr>
      </w:pPr>
      <w:r>
        <w:rPr>
          <w:sz w:val="24"/>
        </w:rPr>
        <w:t>2</w:t>
      </w:r>
      <w:r>
        <w:rPr>
          <w:sz w:val="24"/>
        </w:rPr>
        <w:t>）</w:t>
      </w:r>
      <w:r>
        <w:rPr>
          <w:b/>
          <w:color w:val="FF0000"/>
          <w:sz w:val="24"/>
        </w:rPr>
        <w:t>特殊车辆必须从桥面中间通过，过桥同时禁止其它车辆通行</w:t>
      </w:r>
      <w:r>
        <w:rPr>
          <w:rFonts w:hint="eastAsia"/>
          <w:b/>
          <w:color w:val="FF0000"/>
          <w:sz w:val="24"/>
        </w:rPr>
        <w:t>（当常规车辆通行的组合系数。为</w:t>
      </w:r>
      <w:r>
        <w:rPr>
          <w:rFonts w:hint="eastAsia"/>
          <w:b/>
          <w:color w:val="FF0000"/>
          <w:sz w:val="24"/>
        </w:rPr>
        <w:t>0</w:t>
      </w:r>
      <w:r>
        <w:rPr>
          <w:rFonts w:hint="eastAsia"/>
          <w:b/>
          <w:color w:val="FF0000"/>
          <w:sz w:val="24"/>
        </w:rPr>
        <w:t>时）</w:t>
      </w:r>
      <w:r>
        <w:rPr>
          <w:sz w:val="24"/>
        </w:rPr>
        <w:t>；</w:t>
      </w:r>
    </w:p>
    <w:p w:rsidR="003C1AA8" w:rsidRDefault="00A214E5">
      <w:pPr>
        <w:spacing w:line="520" w:lineRule="exact"/>
        <w:ind w:firstLineChars="200" w:firstLine="480"/>
        <w:rPr>
          <w:sz w:val="24"/>
        </w:rPr>
      </w:pPr>
      <w:r>
        <w:rPr>
          <w:sz w:val="24"/>
        </w:rPr>
        <w:t>3</w:t>
      </w:r>
      <w:r>
        <w:rPr>
          <w:sz w:val="24"/>
        </w:rPr>
        <w:t>）</w:t>
      </w:r>
      <w:r>
        <w:rPr>
          <w:b/>
          <w:sz w:val="24"/>
        </w:rPr>
        <w:t>车辆在桥梁上应匀速行驶，不得在桥面上制动、加速，</w:t>
      </w:r>
      <w:r>
        <w:rPr>
          <w:b/>
          <w:color w:val="FF0000"/>
          <w:sz w:val="24"/>
        </w:rPr>
        <w:t>并且车速度不得超过</w:t>
      </w:r>
      <w:r>
        <w:rPr>
          <w:b/>
          <w:color w:val="FF0000"/>
          <w:sz w:val="24"/>
        </w:rPr>
        <w:t>5km/h</w:t>
      </w:r>
      <w:r>
        <w:rPr>
          <w:rFonts w:hint="eastAsia"/>
          <w:b/>
          <w:color w:val="FF0000"/>
          <w:sz w:val="24"/>
        </w:rPr>
        <w:t>（当冲击系数设置为</w:t>
      </w:r>
      <w:r>
        <w:rPr>
          <w:rFonts w:hint="eastAsia"/>
          <w:b/>
          <w:color w:val="FF0000"/>
          <w:sz w:val="24"/>
        </w:rPr>
        <w:t>0</w:t>
      </w:r>
      <w:r>
        <w:rPr>
          <w:rFonts w:hint="eastAsia"/>
          <w:b/>
          <w:color w:val="FF0000"/>
          <w:sz w:val="24"/>
        </w:rPr>
        <w:t>时；或者直接读取输入的车速；或者没有输入车速且冲击系数不为</w:t>
      </w:r>
      <w:r>
        <w:rPr>
          <w:rFonts w:hint="eastAsia"/>
          <w:b/>
          <w:color w:val="FF0000"/>
          <w:sz w:val="24"/>
        </w:rPr>
        <w:t>0</w:t>
      </w:r>
      <w:r>
        <w:rPr>
          <w:rFonts w:hint="eastAsia"/>
          <w:b/>
          <w:color w:val="FF0000"/>
          <w:sz w:val="24"/>
        </w:rPr>
        <w:t>，则不写车速）</w:t>
      </w:r>
      <w:r>
        <w:rPr>
          <w:sz w:val="24"/>
        </w:rPr>
        <w:t>；</w:t>
      </w:r>
    </w:p>
    <w:p w:rsidR="003C1AA8" w:rsidRDefault="00A214E5">
      <w:pPr>
        <w:spacing w:line="520" w:lineRule="exact"/>
        <w:ind w:firstLineChars="200" w:firstLine="480"/>
        <w:rPr>
          <w:sz w:val="24"/>
        </w:rPr>
      </w:pPr>
      <w:r>
        <w:rPr>
          <w:sz w:val="24"/>
        </w:rPr>
        <w:t>4</w:t>
      </w:r>
      <w:r>
        <w:rPr>
          <w:sz w:val="24"/>
        </w:rPr>
        <w:t>）运输过程中应对结构变形、裂缝进行观测，发现结构异响等现象时应采取紧急措施；</w:t>
      </w:r>
    </w:p>
    <w:p w:rsidR="003C1AA8" w:rsidRDefault="00A214E5">
      <w:pPr>
        <w:spacing w:line="520" w:lineRule="exact"/>
        <w:ind w:firstLineChars="200" w:firstLine="480"/>
        <w:rPr>
          <w:sz w:val="24"/>
        </w:rPr>
      </w:pPr>
      <w:r>
        <w:rPr>
          <w:sz w:val="24"/>
        </w:rPr>
        <w:t>5</w:t>
      </w:r>
      <w:r>
        <w:rPr>
          <w:sz w:val="24"/>
        </w:rPr>
        <w:t>）运输单位制定应急预案，发生特殊情况时应紧急处理；</w:t>
      </w:r>
    </w:p>
    <w:p w:rsidR="003C1AA8" w:rsidRDefault="00A214E5">
      <w:pPr>
        <w:spacing w:line="520" w:lineRule="exact"/>
        <w:ind w:firstLineChars="200" w:firstLine="480"/>
        <w:rPr>
          <w:sz w:val="24"/>
        </w:rPr>
      </w:pPr>
      <w:r>
        <w:rPr>
          <w:sz w:val="24"/>
        </w:rPr>
        <w:t>6</w:t>
      </w:r>
      <w:r>
        <w:rPr>
          <w:sz w:val="24"/>
        </w:rPr>
        <w:t>）当特殊荷载车辆通过桥梁前后，桥梁下跨道路及航道应禁止通行；</w:t>
      </w:r>
    </w:p>
    <w:p w:rsidR="003C1AA8" w:rsidRDefault="00A214E5">
      <w:pPr>
        <w:spacing w:line="520" w:lineRule="exact"/>
        <w:ind w:firstLineChars="200" w:firstLine="480"/>
        <w:rPr>
          <w:sz w:val="24"/>
        </w:rPr>
      </w:pPr>
      <w:r>
        <w:rPr>
          <w:sz w:val="24"/>
        </w:rPr>
        <w:t>7</w:t>
      </w:r>
      <w:r>
        <w:rPr>
          <w:sz w:val="24"/>
        </w:rPr>
        <w:t>）</w:t>
      </w:r>
      <w:r>
        <w:rPr>
          <w:b/>
          <w:sz w:val="24"/>
        </w:rPr>
        <w:t>本次验算仅供本次特殊车辆通过参考，其它特殊车辆通行不得以此为依据</w:t>
      </w:r>
      <w:r>
        <w:rPr>
          <w:sz w:val="24"/>
        </w:rPr>
        <w:t>。</w:t>
      </w:r>
    </w:p>
    <w:p w:rsidR="003C1AA8" w:rsidRDefault="003C1AA8"/>
    <w:p w:rsidR="003C1AA8" w:rsidRDefault="00A214E5">
      <w:pPr>
        <w:tabs>
          <w:tab w:val="left" w:pos="6186"/>
        </w:tabs>
        <w:spacing w:line="20" w:lineRule="atLeast"/>
        <w:rPr>
          <w:sz w:val="24"/>
        </w:rPr>
      </w:pPr>
      <w:r>
        <w:rPr>
          <w:sz w:val="24"/>
        </w:rPr>
        <w:t>（以下空白）</w:t>
      </w:r>
    </w:p>
    <w:sectPr w:rsidR="003C1AA8">
      <w:pgSz w:w="11906" w:h="16838"/>
      <w:pgMar w:top="1134" w:right="1418" w:bottom="1701" w:left="1701" w:header="907" w:footer="1134"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4E5" w:rsidRDefault="00A214E5">
      <w:r>
        <w:separator/>
      </w:r>
    </w:p>
  </w:endnote>
  <w:endnote w:type="continuationSeparator" w:id="0">
    <w:p w:rsidR="00A214E5" w:rsidRDefault="00A21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8C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ndara">
    <w:panose1 w:val="020E0502030303020204"/>
    <w:charset w:val="00"/>
    <w:family w:val="swiss"/>
    <w:pitch w:val="variable"/>
    <w:sig w:usb0="A00002EF" w:usb1="4000A44B" w:usb2="00000000" w:usb3="00000000" w:csb0="0000019F" w:csb1="00000000"/>
  </w:font>
  <w:font w:name="Yu Mincho Demibold">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AA8" w:rsidRDefault="00A214E5">
    <w:pPr>
      <w:pStyle w:val="ae"/>
      <w:pBdr>
        <w:top w:val="single" w:sz="4" w:space="1" w:color="auto"/>
      </w:pBdr>
      <w:tabs>
        <w:tab w:val="clear" w:pos="4153"/>
        <w:tab w:val="clear" w:pos="8306"/>
        <w:tab w:val="center" w:pos="4535"/>
        <w:tab w:val="right" w:pos="9071"/>
      </w:tabs>
      <w:jc w:val="center"/>
      <w:rPr>
        <w:szCs w:val="21"/>
      </w:rPr>
    </w:pPr>
    <w:r>
      <w:rPr>
        <w:noProof/>
      </w:rPr>
      <mc:AlternateContent>
        <mc:Choice Requires="wps">
          <w:drawing>
            <wp:anchor distT="0" distB="0" distL="114300" distR="114300" simplePos="0" relativeHeight="251656704" behindDoc="0" locked="0" layoutInCell="1" allowOverlap="1">
              <wp:simplePos x="0" y="0"/>
              <wp:positionH relativeFrom="margin">
                <wp:align>center</wp:align>
              </wp:positionH>
              <wp:positionV relativeFrom="paragraph">
                <wp:posOffset>0</wp:posOffset>
              </wp:positionV>
              <wp:extent cx="1003300" cy="191770"/>
              <wp:effectExtent l="0" t="0" r="0" b="0"/>
              <wp:wrapNone/>
              <wp:docPr id="1" name="文本框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3300" cy="191770"/>
                      </a:xfrm>
                      <a:prstGeom prst="rect">
                        <a:avLst/>
                      </a:prstGeom>
                      <a:noFill/>
                      <a:ln>
                        <a:noFill/>
                      </a:ln>
                    </wps:spPr>
                    <wps:txbx>
                      <w:txbxContent>
                        <w:p w:rsidR="003C1AA8" w:rsidRDefault="00A214E5">
                          <w:pPr>
                            <w:pStyle w:val="ae"/>
                            <w:pBdr>
                              <w:top w:val="single" w:sz="4" w:space="1" w:color="auto"/>
                            </w:pBdr>
                            <w:tabs>
                              <w:tab w:val="clear" w:pos="4153"/>
                              <w:tab w:val="clear" w:pos="8306"/>
                              <w:tab w:val="center" w:pos="4535"/>
                              <w:tab w:val="right" w:pos="9071"/>
                            </w:tabs>
                            <w:jc w:val="center"/>
                          </w:pPr>
                          <w:r>
                            <w:rPr>
                              <w:rStyle w:val="af1"/>
                              <w:rFonts w:eastAsia="楷体"/>
                              <w:b/>
                              <w:sz w:val="21"/>
                              <w:szCs w:val="21"/>
                            </w:rPr>
                            <w:t>第</w:t>
                          </w:r>
                          <w:r>
                            <w:rPr>
                              <w:b/>
                              <w:sz w:val="21"/>
                              <w:szCs w:val="21"/>
                            </w:rPr>
                            <w:fldChar w:fldCharType="begin"/>
                          </w:r>
                          <w:r>
                            <w:rPr>
                              <w:rStyle w:val="af1"/>
                              <w:b/>
                              <w:sz w:val="21"/>
                              <w:szCs w:val="21"/>
                            </w:rPr>
                            <w:instrText xml:space="preserve"> PAGE </w:instrText>
                          </w:r>
                          <w:r>
                            <w:rPr>
                              <w:b/>
                              <w:sz w:val="21"/>
                              <w:szCs w:val="21"/>
                            </w:rPr>
                            <w:fldChar w:fldCharType="separate"/>
                          </w:r>
                          <w:r w:rsidR="00C92C6C">
                            <w:rPr>
                              <w:rStyle w:val="af1"/>
                              <w:b/>
                              <w:noProof/>
                              <w:sz w:val="21"/>
                              <w:szCs w:val="21"/>
                            </w:rPr>
                            <w:t>14</w:t>
                          </w:r>
                          <w:r>
                            <w:rPr>
                              <w:b/>
                              <w:sz w:val="21"/>
                              <w:szCs w:val="21"/>
                            </w:rPr>
                            <w:fldChar w:fldCharType="end"/>
                          </w:r>
                          <w:r>
                            <w:rPr>
                              <w:rStyle w:val="af1"/>
                              <w:rFonts w:eastAsia="楷体"/>
                              <w:b/>
                              <w:sz w:val="21"/>
                              <w:szCs w:val="21"/>
                            </w:rPr>
                            <w:t>页</w:t>
                          </w:r>
                          <w:r>
                            <w:rPr>
                              <w:rStyle w:val="af1"/>
                              <w:rFonts w:eastAsia="楷体"/>
                              <w:b/>
                              <w:sz w:val="21"/>
                              <w:szCs w:val="21"/>
                            </w:rPr>
                            <w:t xml:space="preserve"> </w:t>
                          </w:r>
                          <w:r>
                            <w:rPr>
                              <w:rStyle w:val="af1"/>
                              <w:rFonts w:eastAsia="楷体"/>
                              <w:b/>
                              <w:sz w:val="21"/>
                              <w:szCs w:val="21"/>
                            </w:rPr>
                            <w:t>共</w:t>
                          </w:r>
                          <w:r>
                            <w:rPr>
                              <w:rFonts w:eastAsia="楷体"/>
                              <w:b/>
                              <w:sz w:val="21"/>
                              <w:szCs w:val="21"/>
                            </w:rPr>
                            <w:fldChar w:fldCharType="begin"/>
                          </w:r>
                          <w:r>
                            <w:rPr>
                              <w:rStyle w:val="af1"/>
                              <w:rFonts w:eastAsia="楷体"/>
                              <w:b/>
                              <w:sz w:val="21"/>
                              <w:szCs w:val="21"/>
                            </w:rPr>
                            <w:instrText xml:space="preserve"> NUMPAGES \* MERGEFORMAT </w:instrText>
                          </w:r>
                          <w:r>
                            <w:rPr>
                              <w:rFonts w:eastAsia="楷体"/>
                              <w:b/>
                              <w:sz w:val="21"/>
                              <w:szCs w:val="21"/>
                            </w:rPr>
                            <w:fldChar w:fldCharType="separate"/>
                          </w:r>
                          <w:r w:rsidR="00C92C6C">
                            <w:rPr>
                              <w:rStyle w:val="af1"/>
                              <w:rFonts w:eastAsia="楷体"/>
                              <w:b/>
                              <w:noProof/>
                              <w:sz w:val="21"/>
                              <w:szCs w:val="21"/>
                            </w:rPr>
                            <w:t>15</w:t>
                          </w:r>
                          <w:r>
                            <w:rPr>
                              <w:rFonts w:eastAsia="楷体"/>
                              <w:b/>
                              <w:sz w:val="21"/>
                              <w:szCs w:val="21"/>
                            </w:rPr>
                            <w:fldChar w:fldCharType="end"/>
                          </w:r>
                          <w:r>
                            <w:rPr>
                              <w:rStyle w:val="af1"/>
                              <w:rFonts w:eastAsia="楷体"/>
                              <w:b/>
                              <w:sz w:val="21"/>
                              <w:szCs w:val="21"/>
                            </w:rPr>
                            <w:t>页</w:t>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560" o:spid="_x0000_s1026" type="#_x0000_t202" style="position:absolute;left:0;text-align:left;margin-left:0;margin-top:0;width:79pt;height:15.1pt;z-index:25165670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" filled="f" stroked="f">
              <v:textbox style="mso-fit-shape-to-text:t" inset="0,0,0,0">
                <w:txbxContent>
                  <w:p w:rsidR="003C1AA8" w:rsidRDefault="00A214E5">
                    <w:pPr>
                      <w:pStyle w:val="ae"/>
                      <w:pBdr>
                        <w:top w:val="single" w:sz="4" w:space="1" w:color="auto"/>
                      </w:pBdr>
                      <w:tabs>
                        <w:tab w:val="clear" w:pos="4153"/>
                        <w:tab w:val="clear" w:pos="8306"/>
                        <w:tab w:val="center" w:pos="4535"/>
                        <w:tab w:val="right" w:pos="9071"/>
                      </w:tabs>
                      <w:jc w:val="center"/>
                    </w:pPr>
                    <w:r>
                      <w:rPr>
                        <w:rStyle w:val="af1"/>
                        <w:rFonts w:eastAsia="楷体"/>
                        <w:b/>
                        <w:sz w:val="21"/>
                        <w:szCs w:val="21"/>
                      </w:rPr>
                      <w:t>第</w:t>
                    </w:r>
                    <w:r>
                      <w:rPr>
                        <w:b/>
                        <w:sz w:val="21"/>
                        <w:szCs w:val="21"/>
                      </w:rPr>
                      <w:fldChar w:fldCharType="begin"/>
                    </w:r>
                    <w:r>
                      <w:rPr>
                        <w:rStyle w:val="af1"/>
                        <w:b/>
                        <w:sz w:val="21"/>
                        <w:szCs w:val="21"/>
                      </w:rPr>
                      <w:instrText xml:space="preserve"> PAGE </w:instrText>
                    </w:r>
                    <w:r>
                      <w:rPr>
                        <w:b/>
                        <w:sz w:val="21"/>
                        <w:szCs w:val="21"/>
                      </w:rPr>
                      <w:fldChar w:fldCharType="separate"/>
                    </w:r>
                    <w:r w:rsidR="00C92C6C">
                      <w:rPr>
                        <w:rStyle w:val="af1"/>
                        <w:b/>
                        <w:noProof/>
                        <w:sz w:val="21"/>
                        <w:szCs w:val="21"/>
                      </w:rPr>
                      <w:t>14</w:t>
                    </w:r>
                    <w:r>
                      <w:rPr>
                        <w:b/>
                        <w:sz w:val="21"/>
                        <w:szCs w:val="21"/>
                      </w:rPr>
                      <w:fldChar w:fldCharType="end"/>
                    </w:r>
                    <w:r>
                      <w:rPr>
                        <w:rStyle w:val="af1"/>
                        <w:rFonts w:eastAsia="楷体"/>
                        <w:b/>
                        <w:sz w:val="21"/>
                        <w:szCs w:val="21"/>
                      </w:rPr>
                      <w:t>页</w:t>
                    </w:r>
                    <w:r>
                      <w:rPr>
                        <w:rStyle w:val="af1"/>
                        <w:rFonts w:eastAsia="楷体"/>
                        <w:b/>
                        <w:sz w:val="21"/>
                        <w:szCs w:val="21"/>
                      </w:rPr>
                      <w:t xml:space="preserve"> </w:t>
                    </w:r>
                    <w:r>
                      <w:rPr>
                        <w:rStyle w:val="af1"/>
                        <w:rFonts w:eastAsia="楷体"/>
                        <w:b/>
                        <w:sz w:val="21"/>
                        <w:szCs w:val="21"/>
                      </w:rPr>
                      <w:t>共</w:t>
                    </w:r>
                    <w:r>
                      <w:rPr>
                        <w:rFonts w:eastAsia="楷体"/>
                        <w:b/>
                        <w:sz w:val="21"/>
                        <w:szCs w:val="21"/>
                      </w:rPr>
                      <w:fldChar w:fldCharType="begin"/>
                    </w:r>
                    <w:r>
                      <w:rPr>
                        <w:rStyle w:val="af1"/>
                        <w:rFonts w:eastAsia="楷体"/>
                        <w:b/>
                        <w:sz w:val="21"/>
                        <w:szCs w:val="21"/>
                      </w:rPr>
                      <w:instrText xml:space="preserve"> NUMPAGES \* MERGEFORMAT </w:instrText>
                    </w:r>
                    <w:r>
                      <w:rPr>
                        <w:rFonts w:eastAsia="楷体"/>
                        <w:b/>
                        <w:sz w:val="21"/>
                        <w:szCs w:val="21"/>
                      </w:rPr>
                      <w:fldChar w:fldCharType="separate"/>
                    </w:r>
                    <w:r w:rsidR="00C92C6C">
                      <w:rPr>
                        <w:rStyle w:val="af1"/>
                        <w:rFonts w:eastAsia="楷体"/>
                        <w:b/>
                        <w:noProof/>
                        <w:sz w:val="21"/>
                        <w:szCs w:val="21"/>
                      </w:rPr>
                      <w:t>15</w:t>
                    </w:r>
                    <w:r>
                      <w:rPr>
                        <w:rFonts w:eastAsia="楷体"/>
                        <w:b/>
                        <w:sz w:val="21"/>
                        <w:szCs w:val="21"/>
                      </w:rPr>
                      <w:fldChar w:fldCharType="end"/>
                    </w:r>
                    <w:r>
                      <w:rPr>
                        <w:rStyle w:val="af1"/>
                        <w:rFonts w:eastAsia="楷体"/>
                        <w:b/>
                        <w:sz w:val="21"/>
                        <w:szCs w:val="21"/>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4E5" w:rsidRDefault="00A214E5">
      <w:r>
        <w:separator/>
      </w:r>
    </w:p>
  </w:footnote>
  <w:footnote w:type="continuationSeparator" w:id="0">
    <w:p w:rsidR="00A214E5" w:rsidRDefault="00A21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AA8" w:rsidRDefault="00A214E5">
    <w:pPr>
      <w:pStyle w:val="af"/>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68239" o:spid="_x0000_s2370" type="#_x0000_t136" style="position:absolute;left:0;text-align:left;margin-left:0;margin-top:0;width:603.8pt;height:35.5pt;rotation:315;z-index:-251657728;mso-position-horizontal:center;mso-position-horizontal-relative:margin;mso-position-vertical:center;mso-position-vertical-relative:margin;mso-width-relative:page;mso-height-relative:page" o:allowincell="f" fillcolor="silver" stroked="f">
          <v:fill opacity=".5"/>
          <v:textpath style="font-family:&quot;黑体&quot;;font-size:8pt" trim="t" fitpath="t" string="苏交科集团股份有限公司工程检测中心"/>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AA8" w:rsidRDefault="003C1AA8">
    <w:pPr>
      <w:pStyle w:val="af"/>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AA8" w:rsidRDefault="00A214E5">
    <w:pPr>
      <w:pStyle w:val="af"/>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68238" o:spid="_x0000_s2369" type="#_x0000_t136" style="position:absolute;left:0;text-align:left;margin-left:0;margin-top:0;width:603.8pt;height:35.5pt;rotation:315;z-index:-251658752;mso-position-horizontal:center;mso-position-horizontal-relative:margin;mso-position-vertical:center;mso-position-vertical-relative:margin;mso-width-relative:page;mso-height-relative:page" o:allowincell="f" fillcolor="silver" stroked="f">
          <v:fill opacity=".5"/>
          <v:textpath style="font-family:&quot;黑体&quot;;font-size:8pt" trim="t" fitpath="t" string="苏交科集团股份有限公司工程检测中心"/>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AA8" w:rsidRDefault="00A214E5">
    <w:pPr>
      <w:pStyle w:val="af"/>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68251" o:spid="_x0000_s2537" type="#_x0000_t136" style="position:absolute;left:0;text-align:left;margin-left:0;margin-top:0;width:603.8pt;height:35.5pt;rotation:315;z-index:-251655680;mso-position-horizontal:center;mso-position-horizontal-relative:margin;mso-position-vertical:center;mso-position-vertical-relative:margin;mso-width-relative:page;mso-height-relative:page" o:allowincell="f" fillcolor="silver" stroked="f">
          <v:fill opacity=".5"/>
          <v:textpath style="font-family:&quot;黑体&quot;;font-size:8pt" trim="t" fitpath="t" string="苏交科集团股份有限公司工程检测中心"/>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AA8" w:rsidRDefault="00A214E5">
    <w:pPr>
      <w:pStyle w:val="af"/>
    </w:pPr>
    <w:r>
      <w:rPr>
        <w:rFonts w:hint="eastAsia"/>
      </w:rPr>
      <w:t>大件运输荷载作用下桥梁结构检算结果汇总报告</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AA8" w:rsidRDefault="00A214E5">
    <w:pPr>
      <w:pStyle w:val="af"/>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68250" o:spid="_x0000_s2536" type="#_x0000_t136" style="position:absolute;left:0;text-align:left;margin-left:0;margin-top:0;width:603.8pt;height:35.5pt;rotation:315;z-index:-251656704;mso-position-horizontal:center;mso-position-horizontal-relative:margin;mso-position-vertical:center;mso-position-vertical-relative:margin;mso-width-relative:page;mso-height-relative:page" o:allowincell="f" fillcolor="silver" stroked="f">
          <v:fill opacity=".5"/>
          <v:textpath style="font-family:&quot;黑体&quot;;font-size:8pt" trim="t" fitpath="t" string="苏交科集团股份有限公司工程检测中心"/>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AA8" w:rsidRDefault="00A214E5">
    <w:pPr>
      <w:pStyle w:val="af"/>
    </w:pPr>
    <w:r>
      <w:rPr>
        <w:noProof/>
      </w:rPr>
      <mc:AlternateContent>
        <mc:Choice Requires="wps">
          <w:drawing>
            <wp:anchor distT="0" distB="0" distL="114300" distR="114300" simplePos="0" relativeHeight="251655680" behindDoc="1" locked="0" layoutInCell="0" allowOverlap="1">
              <wp:simplePos x="0" y="0"/>
              <wp:positionH relativeFrom="margin">
                <wp:align>center</wp:align>
              </wp:positionH>
              <wp:positionV relativeFrom="margin">
                <wp:align>center</wp:align>
              </wp:positionV>
              <wp:extent cx="7668260" cy="450850"/>
              <wp:effectExtent l="0" t="2476500" r="0" b="2587625"/>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8260" cy="450850"/>
                      </a:xfrm>
                      <a:prstGeom prst="rect">
                        <a:avLst/>
                      </a:prstGeom>
                    </wps:spPr>
                    <wps:txbx>
                      <w:txbxContent>
                        <w:p w:rsidR="003C1AA8" w:rsidRDefault="00A214E5">
                          <w:pPr>
                            <w:pStyle w:val="af0"/>
                            <w:spacing w:before="0" w:beforeAutospacing="0" w:after="0" w:afterAutospacing="0"/>
                            <w:jc w:val="center"/>
                          </w:pPr>
                          <w:r>
                            <w:rPr>
                              <w:rFonts w:ascii="黑体" w:eastAsia="黑体" w:hAnsi="黑体" w:hint="eastAsia"/>
                              <w:color w:val="C0C0C0"/>
                              <w:sz w:val="16"/>
                              <w:szCs w:val="16"/>
                              <w14:textFill>
                                <w14:solidFill>
                                  <w14:srgbClr w14:val="C0C0C0">
                                    <w14:alpha w14:val="50000"/>
                                  </w14:srgbClr>
                                </w14:solidFill>
                              </w14:textFill>
                            </w:rPr>
                            <w:t>苏交科集团股份有限公司工程检测中心</w:t>
                          </w:r>
                        </w:p>
                      </w:txbxContent>
                    </wps:txbx>
                    <wps:bodyPr wrap="square" numCol="1" fromWordArt="1">
                      <a:prstTxWarp prst="textPlain">
                        <a:avLst>
                          <a:gd name="adj" fmla="val 50000"/>
                        </a:avLst>
                      </a:prstTxWarp>
                      <a:spAutoFit/>
                    </wps:bodyPr>
                  </wps:wsp>
                </a:graphicData>
              </a:graphic>
            </wp:anchor>
          </w:drawing>
        </mc:Choice>
        <mc:Fallback>
          <w:pict>
            <v:shapetype id="_x0000_t202" coordsize="21600,21600" o:spt="202" path="m,l,21600r21600,l21600,xe">
              <v:stroke joinstyle="miter"/>
              <v:path gradientshapeok="t" o:connecttype="rect"/>
            </v:shapetype>
            <v:shape id="文本框 13" o:spid="_x0000_s1027" type="#_x0000_t202" style="position:absolute;left:0;text-align:left;margin-left:0;margin-top:0;width:603.8pt;height:35.5pt;rotation:-45;z-index:-251660800;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" o:allowincell="f" filled="f" stroked="f">
              <o:lock v:ext="edit" shapetype="t"/>
              <v:textbox style="mso-fit-shape-to-text:t">
                <w:txbxContent>
                  <w:p w:rsidR="003C1AA8" w:rsidRDefault="00A214E5">
                    <w:pPr>
                      <w:pStyle w:val="af0"/>
                      <w:spacing w:before="0" w:beforeAutospacing="0" w:after="0" w:afterAutospacing="0"/>
                      <w:jc w:val="center"/>
                    </w:pPr>
                    <w:r>
                      <w:rPr>
                        <w:rFonts w:ascii="黑体" w:eastAsia="黑体" w:hAnsi="黑体" w:hint="eastAsia"/>
                        <w:color w:val="C0C0C0"/>
                        <w:sz w:val="16"/>
                        <w:szCs w:val="16"/>
                        <w14:textFill>
                          <w14:solidFill>
                            <w14:srgbClr w14:val="C0C0C0">
                              <w14:alpha w14:val="50000"/>
                            </w14:srgbClr>
                          </w14:solidFill>
                        </w14:textFill>
                      </w:rPr>
                      <w:t>苏交科集团股份有限公司工程检测中心</w:t>
                    </w:r>
                  </w:p>
                </w:txbxContent>
              </v:textbox>
              <w10:wrap anchorx="margin" anchory="margin"/>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AA8" w:rsidRDefault="00A214E5">
    <w:pPr>
      <w:pStyle w:val="af"/>
    </w:pPr>
    <w:r>
      <w:rPr>
        <w:noProof/>
      </w:rPr>
      <mc:AlternateContent>
        <mc:Choice Requires="wps">
          <w:drawing>
            <wp:anchor distT="0" distB="0" distL="114300" distR="114300" simplePos="0" relativeHeight="251654656" behindDoc="1" locked="0" layoutInCell="0" allowOverlap="1">
              <wp:simplePos x="0" y="0"/>
              <wp:positionH relativeFrom="margin">
                <wp:align>center</wp:align>
              </wp:positionH>
              <wp:positionV relativeFrom="margin">
                <wp:align>center</wp:align>
              </wp:positionV>
              <wp:extent cx="7668260" cy="450850"/>
              <wp:effectExtent l="0" t="2476500" r="0" b="2587625"/>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8260" cy="450850"/>
                      </a:xfrm>
                      <a:prstGeom prst="rect">
                        <a:avLst/>
                      </a:prstGeom>
                    </wps:spPr>
                    <wps:txbx>
                      <w:txbxContent>
                        <w:p w:rsidR="003C1AA8" w:rsidRDefault="00A214E5">
                          <w:pPr>
                            <w:pStyle w:val="af0"/>
                            <w:spacing w:before="0" w:beforeAutospacing="0" w:after="0" w:afterAutospacing="0"/>
                            <w:jc w:val="center"/>
                          </w:pPr>
                          <w:r>
                            <w:rPr>
                              <w:rFonts w:ascii="黑体" w:eastAsia="黑体" w:hAnsi="黑体" w:hint="eastAsia"/>
                              <w:color w:val="C0C0C0"/>
                              <w:sz w:val="16"/>
                              <w:szCs w:val="16"/>
                              <w14:textFill>
                                <w14:solidFill>
                                  <w14:srgbClr w14:val="C0C0C0">
                                    <w14:alpha w14:val="50000"/>
                                  </w14:srgbClr>
                                </w14:solidFill>
                              </w14:textFill>
                            </w:rPr>
                            <w:t>苏交科集团股份有限公司工程检测中心</w:t>
                          </w:r>
                        </w:p>
                      </w:txbxContent>
                    </wps:txbx>
                    <wps:bodyPr wrap="square" numCol="1" fromWordArt="1">
                      <a:prstTxWarp prst="textPlain">
                        <a:avLst>
                          <a:gd name="adj" fmla="val 50000"/>
                        </a:avLst>
                      </a:prstTxWarp>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28" type="#_x0000_t202" style="position:absolute;left:0;text-align:left;margin-left:0;margin-top:0;width:603.8pt;height:35.5pt;rotation:-45;z-index:-251661824;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" o:allowincell="f" filled="f" stroked="f">
              <o:lock v:ext="edit" shapetype="t"/>
              <v:textbox style="mso-fit-shape-to-text:t">
                <w:txbxContent>
                  <w:p w:rsidR="003C1AA8" w:rsidRDefault="00A214E5">
                    <w:pPr>
                      <w:pStyle w:val="af0"/>
                      <w:spacing w:before="0" w:beforeAutospacing="0" w:after="0" w:afterAutospacing="0"/>
                      <w:jc w:val="center"/>
                    </w:pPr>
                    <w:r>
                      <w:rPr>
                        <w:rFonts w:ascii="黑体" w:eastAsia="黑体" w:hAnsi="黑体" w:hint="eastAsia"/>
                        <w:color w:val="C0C0C0"/>
                        <w:sz w:val="16"/>
                        <w:szCs w:val="16"/>
                        <w14:textFill>
                          <w14:solidFill>
                            <w14:srgbClr w14:val="C0C0C0">
                              <w14:alpha w14:val="50000"/>
                            </w14:srgbClr>
                          </w14:solidFill>
                        </w14:textFill>
                      </w:rPr>
                      <w:t>苏交科集团股份有限公司工程检测中心</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5923A27"/>
    <w:multiLevelType w:val="singleLevel"/>
    <w:tmpl w:val="95923A27"/>
    <w:lvl w:ilvl="0">
      <w:start w:val="1"/>
      <w:numFmt w:val="bullet"/>
      <w:lvlText w:val=""/>
      <w:lvlJc w:val="left"/>
      <w:pPr>
        <w:ind w:left="420" w:hanging="420"/>
      </w:pPr>
      <w:rPr>
        <w:rFonts w:ascii="Wingdings" w:hAnsi="Wingdings" w:hint="default"/>
      </w:rPr>
    </w:lvl>
  </w:abstractNum>
  <w:abstractNum w:abstractNumId="1" w15:restartNumberingAfterBreak="0">
    <w:nsid w:val="A36ED8CA"/>
    <w:multiLevelType w:val="singleLevel"/>
    <w:tmpl w:val="A36ED8CA"/>
    <w:lvl w:ilvl="0">
      <w:start w:val="1"/>
      <w:numFmt w:val="decimal"/>
      <w:suff w:val="nothing"/>
      <w:lvlText w:val="（%1）"/>
      <w:lvlJc w:val="left"/>
    </w:lvl>
  </w:abstractNum>
  <w:abstractNum w:abstractNumId="2" w15:restartNumberingAfterBreak="0">
    <w:nsid w:val="EFCF5C3B"/>
    <w:multiLevelType w:val="singleLevel"/>
    <w:tmpl w:val="EFCF5C3B"/>
    <w:lvl w:ilvl="0">
      <w:start w:val="1"/>
      <w:numFmt w:val="lowerLetter"/>
      <w:suff w:val="nothing"/>
      <w:lvlText w:val="%1）"/>
      <w:lvlJc w:val="left"/>
    </w:lvl>
  </w:abstractNum>
  <w:abstractNum w:abstractNumId="3" w15:restartNumberingAfterBreak="0">
    <w:nsid w:val="FFB18B24"/>
    <w:multiLevelType w:val="singleLevel"/>
    <w:tmpl w:val="FFB18B24"/>
    <w:lvl w:ilvl="0">
      <w:start w:val="1"/>
      <w:numFmt w:val="decimal"/>
      <w:suff w:val="nothing"/>
      <w:lvlText w:val="（%1）"/>
      <w:lvlJc w:val="left"/>
    </w:lvl>
  </w:abstractNum>
  <w:abstractNum w:abstractNumId="4" w15:restartNumberingAfterBreak="0">
    <w:nsid w:val="07880FB5"/>
    <w:multiLevelType w:val="multilevel"/>
    <w:tmpl w:val="07880FB5"/>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decimal"/>
      <w:lvlText w:val="%3）"/>
      <w:lvlJc w:val="left"/>
      <w:pPr>
        <w:ind w:left="1260" w:hanging="420"/>
      </w:pPr>
      <w:rPr>
        <w:rFonts w:hint="eastAsia"/>
      </w:rPr>
    </w:lvl>
    <w:lvl w:ilvl="3">
      <w:start w:val="1"/>
      <w:numFmt w:val="decimalEnclosedCircle"/>
      <w:lvlText w:val="%4"/>
      <w:lvlJc w:val="left"/>
      <w:pPr>
        <w:ind w:left="1620" w:hanging="360"/>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9C7028C"/>
    <w:multiLevelType w:val="multilevel"/>
    <w:tmpl w:val="29C7028C"/>
    <w:lvl w:ilvl="0">
      <w:start w:val="1"/>
      <w:numFmt w:val="decimal"/>
      <w:pStyle w:val="A1"/>
      <w:isLgl/>
      <w:suff w:val="space"/>
      <w:lvlText w:val="%1 "/>
      <w:lvlJc w:val="left"/>
      <w:pPr>
        <w:ind w:left="0" w:firstLine="0"/>
      </w:pPr>
      <w:rPr>
        <w:rFonts w:hint="eastAsia"/>
        <w:color w:val="auto"/>
      </w:rPr>
    </w:lvl>
    <w:lvl w:ilvl="1">
      <w:start w:val="1"/>
      <w:numFmt w:val="decimal"/>
      <w:pStyle w:val="A2"/>
      <w:suff w:val="space"/>
      <w:lvlText w:val="%1.%2"/>
      <w:lvlJc w:val="left"/>
      <w:pPr>
        <w:ind w:left="0" w:firstLine="0"/>
      </w:pPr>
      <w:rPr>
        <w:rFonts w:hint="eastAsia"/>
      </w:rPr>
    </w:lvl>
    <w:lvl w:ilvl="2">
      <w:start w:val="1"/>
      <w:numFmt w:val="decimal"/>
      <w:pStyle w:val="A3"/>
      <w:suff w:val="space"/>
      <w:lvlText w:val="%1.%2.%3"/>
      <w:lvlJc w:val="left"/>
      <w:pPr>
        <w:ind w:left="993" w:firstLine="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rPr>
    </w:lvl>
    <w:lvl w:ilvl="3">
      <w:start w:val="1"/>
      <w:numFmt w:val="decimal"/>
      <w:suff w:val="space"/>
      <w:lvlText w:val="%1.%2.%3.%4"/>
      <w:lvlJc w:val="left"/>
      <w:pPr>
        <w:ind w:left="426" w:firstLine="0"/>
      </w:pPr>
      <w:rPr>
        <w:rFonts w:hint="eastAsia"/>
      </w:rPr>
    </w:lvl>
    <w:lvl w:ilvl="4">
      <w:start w:val="1"/>
      <w:numFmt w:val="decimal"/>
      <w:lvlRestart w:val="1"/>
      <w:pStyle w:val="A"/>
      <w:suff w:val="space"/>
      <w:lvlText w:val="图%1-%5"/>
      <w:lvlJc w:val="center"/>
      <w:pPr>
        <w:ind w:left="6237" w:firstLine="0"/>
      </w:pPr>
      <w:rPr>
        <w:rFonts w:hint="eastAsia"/>
        <w:color w:val="auto"/>
        <w:sz w:val="21"/>
        <w:szCs w:val="21"/>
        <w:lang w:val="en-US"/>
      </w:rPr>
    </w:lvl>
    <w:lvl w:ilvl="5">
      <w:start w:val="1"/>
      <w:numFmt w:val="decimal"/>
      <w:lvlText w:val="表3.%6"/>
      <w:lvlJc w:val="left"/>
      <w:pPr>
        <w:ind w:left="2977" w:firstLine="0"/>
      </w:pPr>
      <w:rPr>
        <w:rFonts w:hint="eastAsia"/>
        <w:sz w:val="21"/>
        <w:szCs w:val="21"/>
        <w:lang w:val="en-US"/>
      </w:rPr>
    </w:lvl>
    <w:lvl w:ilvl="6">
      <w:start w:val="1"/>
      <w:numFmt w:val="decimal"/>
      <w:lvlText w:val="%1.%2.%3.%4.%5.%6.%7"/>
      <w:lvlJc w:val="left"/>
      <w:pPr>
        <w:tabs>
          <w:tab w:val="left" w:pos="6125"/>
        </w:tabs>
        <w:ind w:left="4881" w:hanging="1276"/>
      </w:pPr>
      <w:rPr>
        <w:rFonts w:hint="eastAsia"/>
      </w:rPr>
    </w:lvl>
    <w:lvl w:ilvl="7">
      <w:start w:val="1"/>
      <w:numFmt w:val="decimal"/>
      <w:lvlText w:val="%1.%2.%3.%4.%5.%6.%7.%8"/>
      <w:lvlJc w:val="left"/>
      <w:pPr>
        <w:tabs>
          <w:tab w:val="left" w:pos="6910"/>
        </w:tabs>
        <w:ind w:left="5448" w:hanging="1418"/>
      </w:pPr>
      <w:rPr>
        <w:rFonts w:hint="eastAsia"/>
      </w:rPr>
    </w:lvl>
    <w:lvl w:ilvl="8">
      <w:start w:val="1"/>
      <w:numFmt w:val="decimal"/>
      <w:lvlText w:val="%1.%2.%3.%4.%5.%6.%7.%8.%9"/>
      <w:lvlJc w:val="left"/>
      <w:pPr>
        <w:tabs>
          <w:tab w:val="left" w:pos="7696"/>
        </w:tabs>
        <w:ind w:left="6156" w:hanging="1700"/>
      </w:pPr>
      <w:rPr>
        <w:rFonts w:hint="eastAsia"/>
      </w:rPr>
    </w:lvl>
  </w:abstractNum>
  <w:abstractNum w:abstractNumId="6" w15:restartNumberingAfterBreak="0">
    <w:nsid w:val="36650D92"/>
    <w:multiLevelType w:val="multilevel"/>
    <w:tmpl w:val="36650D92"/>
    <w:lvl w:ilvl="0">
      <w:start w:val="1"/>
      <w:numFmt w:val="decimal"/>
      <w:pStyle w:val="1"/>
      <w:suff w:val="space"/>
      <w:lvlText w:val="%1"/>
      <w:lvlJc w:val="left"/>
      <w:pPr>
        <w:ind w:left="425" w:hanging="425"/>
      </w:pPr>
      <w:rPr>
        <w:rFonts w:eastAsia="宋体" w:hint="eastAsia"/>
        <w:b/>
        <w:i w:val="0"/>
        <w:sz w:val="30"/>
      </w:rPr>
    </w:lvl>
    <w:lvl w:ilvl="1">
      <w:start w:val="1"/>
      <w:numFmt w:val="decimal"/>
      <w:pStyle w:val="2"/>
      <w:suff w:val="space"/>
      <w:lvlText w:val="%1.%2"/>
      <w:lvlJc w:val="left"/>
      <w:pPr>
        <w:ind w:left="992" w:hanging="992"/>
      </w:pPr>
      <w:rPr>
        <w:rFonts w:hint="eastAsia"/>
      </w:rPr>
    </w:lvl>
    <w:lvl w:ilvl="2">
      <w:start w:val="1"/>
      <w:numFmt w:val="decimal"/>
      <w:pStyle w:val="3"/>
      <w:suff w:val="space"/>
      <w:lvlText w:val="%1.%2.%3"/>
      <w:lvlJc w:val="left"/>
      <w:pPr>
        <w:ind w:left="1418" w:hanging="1418"/>
      </w:pPr>
      <w:rPr>
        <w:rFonts w:hint="eastAsia"/>
      </w:rPr>
    </w:lvl>
    <w:lvl w:ilvl="3">
      <w:start w:val="1"/>
      <w:numFmt w:val="decimal"/>
      <w:pStyle w:val="4"/>
      <w:suff w:val="space"/>
      <w:lvlText w:val="%1.%2.%3.%4"/>
      <w:lvlJc w:val="left"/>
      <w:pPr>
        <w:ind w:left="1985" w:hanging="1985"/>
      </w:pPr>
      <w:rPr>
        <w:rFonts w:hint="eastAsia"/>
      </w:rPr>
    </w:lvl>
    <w:lvl w:ilvl="4">
      <w:start w:val="1"/>
      <w:numFmt w:val="decimal"/>
      <w:pStyle w:val="5"/>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noPunctuationKerning/>
  <w:characterSpacingControl w:val="compressPunctuation"/>
  <w:hdrShapeDefaults>
    <o:shapedefaults v:ext="edit" spidmax="253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451"/>
    <w:rsid w:val="000019E3"/>
    <w:rsid w:val="000038F6"/>
    <w:rsid w:val="000041F9"/>
    <w:rsid w:val="00004834"/>
    <w:rsid w:val="00004940"/>
    <w:rsid w:val="00005D1A"/>
    <w:rsid w:val="00006E31"/>
    <w:rsid w:val="00012903"/>
    <w:rsid w:val="00012BA8"/>
    <w:rsid w:val="00012C3E"/>
    <w:rsid w:val="00014496"/>
    <w:rsid w:val="00016A22"/>
    <w:rsid w:val="000177C8"/>
    <w:rsid w:val="000179BA"/>
    <w:rsid w:val="00022DD0"/>
    <w:rsid w:val="000230C7"/>
    <w:rsid w:val="00023CF2"/>
    <w:rsid w:val="00024C8C"/>
    <w:rsid w:val="00026164"/>
    <w:rsid w:val="00026220"/>
    <w:rsid w:val="00026D3E"/>
    <w:rsid w:val="000270BC"/>
    <w:rsid w:val="000273D9"/>
    <w:rsid w:val="000277BB"/>
    <w:rsid w:val="00030485"/>
    <w:rsid w:val="00030521"/>
    <w:rsid w:val="000308AD"/>
    <w:rsid w:val="00030C66"/>
    <w:rsid w:val="00031C02"/>
    <w:rsid w:val="00032CCE"/>
    <w:rsid w:val="00035ACA"/>
    <w:rsid w:val="00040BB9"/>
    <w:rsid w:val="000426EB"/>
    <w:rsid w:val="0004449B"/>
    <w:rsid w:val="00044572"/>
    <w:rsid w:val="00044D8A"/>
    <w:rsid w:val="00047128"/>
    <w:rsid w:val="0004788E"/>
    <w:rsid w:val="000505E3"/>
    <w:rsid w:val="000518C6"/>
    <w:rsid w:val="00054504"/>
    <w:rsid w:val="00055CC4"/>
    <w:rsid w:val="00056E50"/>
    <w:rsid w:val="00062631"/>
    <w:rsid w:val="0006267D"/>
    <w:rsid w:val="00062CAF"/>
    <w:rsid w:val="00063791"/>
    <w:rsid w:val="00067BD6"/>
    <w:rsid w:val="0007303C"/>
    <w:rsid w:val="0007342F"/>
    <w:rsid w:val="00073F1A"/>
    <w:rsid w:val="000753FD"/>
    <w:rsid w:val="0007663F"/>
    <w:rsid w:val="00076C62"/>
    <w:rsid w:val="00081DAC"/>
    <w:rsid w:val="000869E7"/>
    <w:rsid w:val="00092FB8"/>
    <w:rsid w:val="0009493C"/>
    <w:rsid w:val="00095F80"/>
    <w:rsid w:val="00095F94"/>
    <w:rsid w:val="000A2918"/>
    <w:rsid w:val="000A2D22"/>
    <w:rsid w:val="000A30D9"/>
    <w:rsid w:val="000A6C56"/>
    <w:rsid w:val="000B168C"/>
    <w:rsid w:val="000B2DEA"/>
    <w:rsid w:val="000B2F92"/>
    <w:rsid w:val="000B39EA"/>
    <w:rsid w:val="000B4183"/>
    <w:rsid w:val="000B4BD3"/>
    <w:rsid w:val="000B4DCB"/>
    <w:rsid w:val="000B7544"/>
    <w:rsid w:val="000C0E10"/>
    <w:rsid w:val="000C0FF9"/>
    <w:rsid w:val="000C2341"/>
    <w:rsid w:val="000C36AD"/>
    <w:rsid w:val="000C4FB8"/>
    <w:rsid w:val="000C70EE"/>
    <w:rsid w:val="000D0267"/>
    <w:rsid w:val="000D06A0"/>
    <w:rsid w:val="000D2008"/>
    <w:rsid w:val="000D355F"/>
    <w:rsid w:val="000D3D66"/>
    <w:rsid w:val="000D4A2C"/>
    <w:rsid w:val="000D4FA7"/>
    <w:rsid w:val="000D5EF5"/>
    <w:rsid w:val="000D644A"/>
    <w:rsid w:val="000D7B38"/>
    <w:rsid w:val="000E05BA"/>
    <w:rsid w:val="000E2981"/>
    <w:rsid w:val="000E50F6"/>
    <w:rsid w:val="000E6B90"/>
    <w:rsid w:val="000F2395"/>
    <w:rsid w:val="000F3240"/>
    <w:rsid w:val="000F32F3"/>
    <w:rsid w:val="000F3694"/>
    <w:rsid w:val="00100EC8"/>
    <w:rsid w:val="00103C77"/>
    <w:rsid w:val="001056BF"/>
    <w:rsid w:val="00106547"/>
    <w:rsid w:val="00110A92"/>
    <w:rsid w:val="00110D71"/>
    <w:rsid w:val="0011101B"/>
    <w:rsid w:val="001137E7"/>
    <w:rsid w:val="001160B8"/>
    <w:rsid w:val="001163EC"/>
    <w:rsid w:val="00120C12"/>
    <w:rsid w:val="00121780"/>
    <w:rsid w:val="00121917"/>
    <w:rsid w:val="00121BE5"/>
    <w:rsid w:val="00122BC8"/>
    <w:rsid w:val="001234EE"/>
    <w:rsid w:val="00124C29"/>
    <w:rsid w:val="0012573E"/>
    <w:rsid w:val="0012595C"/>
    <w:rsid w:val="0012740F"/>
    <w:rsid w:val="001308F7"/>
    <w:rsid w:val="0013229B"/>
    <w:rsid w:val="001355E6"/>
    <w:rsid w:val="001404CC"/>
    <w:rsid w:val="00140D76"/>
    <w:rsid w:val="00141407"/>
    <w:rsid w:val="001417B7"/>
    <w:rsid w:val="00141FBB"/>
    <w:rsid w:val="001445D4"/>
    <w:rsid w:val="001464C5"/>
    <w:rsid w:val="001476C7"/>
    <w:rsid w:val="001509CE"/>
    <w:rsid w:val="0015127D"/>
    <w:rsid w:val="0015140C"/>
    <w:rsid w:val="0015370A"/>
    <w:rsid w:val="00156D9F"/>
    <w:rsid w:val="0016254B"/>
    <w:rsid w:val="00163F47"/>
    <w:rsid w:val="00165E46"/>
    <w:rsid w:val="001667AA"/>
    <w:rsid w:val="00167F0B"/>
    <w:rsid w:val="00170F11"/>
    <w:rsid w:val="00171277"/>
    <w:rsid w:val="0017145C"/>
    <w:rsid w:val="001714F0"/>
    <w:rsid w:val="00171BB9"/>
    <w:rsid w:val="00171D23"/>
    <w:rsid w:val="00181605"/>
    <w:rsid w:val="001816DA"/>
    <w:rsid w:val="00182008"/>
    <w:rsid w:val="00182B2F"/>
    <w:rsid w:val="00184C74"/>
    <w:rsid w:val="00186614"/>
    <w:rsid w:val="00190CAD"/>
    <w:rsid w:val="00192CA5"/>
    <w:rsid w:val="00192DDD"/>
    <w:rsid w:val="00193342"/>
    <w:rsid w:val="00193C47"/>
    <w:rsid w:val="0019425B"/>
    <w:rsid w:val="00195B4A"/>
    <w:rsid w:val="001961AC"/>
    <w:rsid w:val="001A2CF8"/>
    <w:rsid w:val="001A3A45"/>
    <w:rsid w:val="001A4DC8"/>
    <w:rsid w:val="001A5D92"/>
    <w:rsid w:val="001A6167"/>
    <w:rsid w:val="001A6503"/>
    <w:rsid w:val="001A6CD2"/>
    <w:rsid w:val="001B0836"/>
    <w:rsid w:val="001B1A76"/>
    <w:rsid w:val="001B2D87"/>
    <w:rsid w:val="001B40D9"/>
    <w:rsid w:val="001B51E9"/>
    <w:rsid w:val="001B5A95"/>
    <w:rsid w:val="001B72D9"/>
    <w:rsid w:val="001C106F"/>
    <w:rsid w:val="001C620D"/>
    <w:rsid w:val="001C7544"/>
    <w:rsid w:val="001D34EA"/>
    <w:rsid w:val="001D5034"/>
    <w:rsid w:val="001D7060"/>
    <w:rsid w:val="001D7154"/>
    <w:rsid w:val="001E1383"/>
    <w:rsid w:val="001E21C1"/>
    <w:rsid w:val="001E2A93"/>
    <w:rsid w:val="001E64FD"/>
    <w:rsid w:val="001E786A"/>
    <w:rsid w:val="001F1897"/>
    <w:rsid w:val="001F4E6F"/>
    <w:rsid w:val="001F52C1"/>
    <w:rsid w:val="001F667E"/>
    <w:rsid w:val="0020003A"/>
    <w:rsid w:val="002005AF"/>
    <w:rsid w:val="00201435"/>
    <w:rsid w:val="00201BEE"/>
    <w:rsid w:val="00201D60"/>
    <w:rsid w:val="00203A11"/>
    <w:rsid w:val="002064A6"/>
    <w:rsid w:val="00211267"/>
    <w:rsid w:val="002138AF"/>
    <w:rsid w:val="00216AC4"/>
    <w:rsid w:val="00220137"/>
    <w:rsid w:val="002213AF"/>
    <w:rsid w:val="00222B08"/>
    <w:rsid w:val="00224117"/>
    <w:rsid w:val="00224955"/>
    <w:rsid w:val="002249D9"/>
    <w:rsid w:val="00225E45"/>
    <w:rsid w:val="00227FDA"/>
    <w:rsid w:val="002301A5"/>
    <w:rsid w:val="00231C6A"/>
    <w:rsid w:val="00233655"/>
    <w:rsid w:val="002345D8"/>
    <w:rsid w:val="00235435"/>
    <w:rsid w:val="0023555B"/>
    <w:rsid w:val="002363C1"/>
    <w:rsid w:val="002367D6"/>
    <w:rsid w:val="00236F5C"/>
    <w:rsid w:val="00237912"/>
    <w:rsid w:val="00240174"/>
    <w:rsid w:val="00241582"/>
    <w:rsid w:val="00241804"/>
    <w:rsid w:val="00244027"/>
    <w:rsid w:val="00244856"/>
    <w:rsid w:val="00245658"/>
    <w:rsid w:val="00247FE2"/>
    <w:rsid w:val="00250E14"/>
    <w:rsid w:val="00252619"/>
    <w:rsid w:val="00252D6E"/>
    <w:rsid w:val="00253880"/>
    <w:rsid w:val="00253949"/>
    <w:rsid w:val="002540B2"/>
    <w:rsid w:val="00254590"/>
    <w:rsid w:val="00254CAC"/>
    <w:rsid w:val="00255179"/>
    <w:rsid w:val="00256455"/>
    <w:rsid w:val="00260618"/>
    <w:rsid w:val="00260CCE"/>
    <w:rsid w:val="002628F1"/>
    <w:rsid w:val="002649E6"/>
    <w:rsid w:val="0026502C"/>
    <w:rsid w:val="002652C5"/>
    <w:rsid w:val="00267AF8"/>
    <w:rsid w:val="00267F05"/>
    <w:rsid w:val="00271CAC"/>
    <w:rsid w:val="00273D09"/>
    <w:rsid w:val="00273FB2"/>
    <w:rsid w:val="00273FE1"/>
    <w:rsid w:val="0027461B"/>
    <w:rsid w:val="00274A1A"/>
    <w:rsid w:val="00276394"/>
    <w:rsid w:val="00276AB4"/>
    <w:rsid w:val="00276C30"/>
    <w:rsid w:val="002770E6"/>
    <w:rsid w:val="00285343"/>
    <w:rsid w:val="002873A2"/>
    <w:rsid w:val="002879A9"/>
    <w:rsid w:val="00290CC7"/>
    <w:rsid w:val="00295867"/>
    <w:rsid w:val="00296728"/>
    <w:rsid w:val="00296733"/>
    <w:rsid w:val="00296827"/>
    <w:rsid w:val="002968FD"/>
    <w:rsid w:val="0029694B"/>
    <w:rsid w:val="00297855"/>
    <w:rsid w:val="002A09D7"/>
    <w:rsid w:val="002A3648"/>
    <w:rsid w:val="002A76A0"/>
    <w:rsid w:val="002B0675"/>
    <w:rsid w:val="002B2A58"/>
    <w:rsid w:val="002B3410"/>
    <w:rsid w:val="002B382B"/>
    <w:rsid w:val="002B389A"/>
    <w:rsid w:val="002B42A1"/>
    <w:rsid w:val="002B4801"/>
    <w:rsid w:val="002B5EE4"/>
    <w:rsid w:val="002B5F31"/>
    <w:rsid w:val="002B7797"/>
    <w:rsid w:val="002C1132"/>
    <w:rsid w:val="002C144A"/>
    <w:rsid w:val="002C2D14"/>
    <w:rsid w:val="002C3747"/>
    <w:rsid w:val="002C3EA9"/>
    <w:rsid w:val="002C5396"/>
    <w:rsid w:val="002C7F67"/>
    <w:rsid w:val="002D04E7"/>
    <w:rsid w:val="002D0DE4"/>
    <w:rsid w:val="002D17B6"/>
    <w:rsid w:val="002D1C96"/>
    <w:rsid w:val="002D21FF"/>
    <w:rsid w:val="002D4E9D"/>
    <w:rsid w:val="002D6A9C"/>
    <w:rsid w:val="002D6E58"/>
    <w:rsid w:val="002E08FD"/>
    <w:rsid w:val="002E12B0"/>
    <w:rsid w:val="002E39AE"/>
    <w:rsid w:val="002E4E0A"/>
    <w:rsid w:val="002E5369"/>
    <w:rsid w:val="002E783B"/>
    <w:rsid w:val="002F1C61"/>
    <w:rsid w:val="002F348A"/>
    <w:rsid w:val="002F5239"/>
    <w:rsid w:val="002F5874"/>
    <w:rsid w:val="002F746B"/>
    <w:rsid w:val="002F7C94"/>
    <w:rsid w:val="002F7FB0"/>
    <w:rsid w:val="0030082A"/>
    <w:rsid w:val="00300BDF"/>
    <w:rsid w:val="00301AB9"/>
    <w:rsid w:val="00303D2B"/>
    <w:rsid w:val="0030589B"/>
    <w:rsid w:val="00311D1C"/>
    <w:rsid w:val="00311F7D"/>
    <w:rsid w:val="00313621"/>
    <w:rsid w:val="00316503"/>
    <w:rsid w:val="0032168A"/>
    <w:rsid w:val="00322453"/>
    <w:rsid w:val="00323EFD"/>
    <w:rsid w:val="00325C83"/>
    <w:rsid w:val="0032772C"/>
    <w:rsid w:val="00327788"/>
    <w:rsid w:val="003279D5"/>
    <w:rsid w:val="00330C8C"/>
    <w:rsid w:val="00331AE5"/>
    <w:rsid w:val="00331EB6"/>
    <w:rsid w:val="00333166"/>
    <w:rsid w:val="00334151"/>
    <w:rsid w:val="00335E0B"/>
    <w:rsid w:val="00340BE3"/>
    <w:rsid w:val="00341372"/>
    <w:rsid w:val="003445D8"/>
    <w:rsid w:val="00346C8B"/>
    <w:rsid w:val="00347842"/>
    <w:rsid w:val="0035432D"/>
    <w:rsid w:val="00355E3A"/>
    <w:rsid w:val="00360452"/>
    <w:rsid w:val="003628B6"/>
    <w:rsid w:val="0036390D"/>
    <w:rsid w:val="00367997"/>
    <w:rsid w:val="00370317"/>
    <w:rsid w:val="00372B59"/>
    <w:rsid w:val="0037780F"/>
    <w:rsid w:val="00380DF1"/>
    <w:rsid w:val="00381077"/>
    <w:rsid w:val="0038123E"/>
    <w:rsid w:val="00381F1F"/>
    <w:rsid w:val="00387DA2"/>
    <w:rsid w:val="00390B9B"/>
    <w:rsid w:val="00393493"/>
    <w:rsid w:val="00395035"/>
    <w:rsid w:val="00395491"/>
    <w:rsid w:val="00395749"/>
    <w:rsid w:val="003958EE"/>
    <w:rsid w:val="00397B93"/>
    <w:rsid w:val="00397E74"/>
    <w:rsid w:val="003A07D3"/>
    <w:rsid w:val="003A3179"/>
    <w:rsid w:val="003A608F"/>
    <w:rsid w:val="003B01FB"/>
    <w:rsid w:val="003B083A"/>
    <w:rsid w:val="003B0B3D"/>
    <w:rsid w:val="003B3640"/>
    <w:rsid w:val="003B3F36"/>
    <w:rsid w:val="003B3FA1"/>
    <w:rsid w:val="003B4798"/>
    <w:rsid w:val="003B4BA6"/>
    <w:rsid w:val="003B5326"/>
    <w:rsid w:val="003B6610"/>
    <w:rsid w:val="003C0682"/>
    <w:rsid w:val="003C1AA8"/>
    <w:rsid w:val="003C2D8A"/>
    <w:rsid w:val="003C31CA"/>
    <w:rsid w:val="003C4FC2"/>
    <w:rsid w:val="003D1969"/>
    <w:rsid w:val="003D3413"/>
    <w:rsid w:val="003D54EA"/>
    <w:rsid w:val="003D7343"/>
    <w:rsid w:val="003E1914"/>
    <w:rsid w:val="003E6C0F"/>
    <w:rsid w:val="003E7C02"/>
    <w:rsid w:val="003F3B34"/>
    <w:rsid w:val="003F5D20"/>
    <w:rsid w:val="003F6257"/>
    <w:rsid w:val="003F68A7"/>
    <w:rsid w:val="003F6DBE"/>
    <w:rsid w:val="003F7D57"/>
    <w:rsid w:val="0040002F"/>
    <w:rsid w:val="0040037C"/>
    <w:rsid w:val="00400935"/>
    <w:rsid w:val="00401350"/>
    <w:rsid w:val="004018E5"/>
    <w:rsid w:val="004036CB"/>
    <w:rsid w:val="004042D6"/>
    <w:rsid w:val="0040478D"/>
    <w:rsid w:val="00405A36"/>
    <w:rsid w:val="00405D55"/>
    <w:rsid w:val="00406789"/>
    <w:rsid w:val="00410CDD"/>
    <w:rsid w:val="004152EA"/>
    <w:rsid w:val="00415F81"/>
    <w:rsid w:val="00416682"/>
    <w:rsid w:val="00416B07"/>
    <w:rsid w:val="004205A9"/>
    <w:rsid w:val="00421600"/>
    <w:rsid w:val="00421D16"/>
    <w:rsid w:val="0042310E"/>
    <w:rsid w:val="00424C5C"/>
    <w:rsid w:val="0042563A"/>
    <w:rsid w:val="004262DD"/>
    <w:rsid w:val="004308E4"/>
    <w:rsid w:val="0043164B"/>
    <w:rsid w:val="0043175B"/>
    <w:rsid w:val="00432AAF"/>
    <w:rsid w:val="00433BDB"/>
    <w:rsid w:val="00434B89"/>
    <w:rsid w:val="00435CB3"/>
    <w:rsid w:val="00436400"/>
    <w:rsid w:val="004373FA"/>
    <w:rsid w:val="00442AF1"/>
    <w:rsid w:val="00442D4C"/>
    <w:rsid w:val="0044360D"/>
    <w:rsid w:val="00447478"/>
    <w:rsid w:val="00450600"/>
    <w:rsid w:val="0045241B"/>
    <w:rsid w:val="00453535"/>
    <w:rsid w:val="004558EB"/>
    <w:rsid w:val="004618BE"/>
    <w:rsid w:val="004620AC"/>
    <w:rsid w:val="00462FE4"/>
    <w:rsid w:val="00467ABF"/>
    <w:rsid w:val="004705AD"/>
    <w:rsid w:val="004710EC"/>
    <w:rsid w:val="00472614"/>
    <w:rsid w:val="00472D66"/>
    <w:rsid w:val="0047315A"/>
    <w:rsid w:val="004737BA"/>
    <w:rsid w:val="00473D40"/>
    <w:rsid w:val="00473E4E"/>
    <w:rsid w:val="0047497D"/>
    <w:rsid w:val="00474FE6"/>
    <w:rsid w:val="004768B6"/>
    <w:rsid w:val="004777CE"/>
    <w:rsid w:val="00477F81"/>
    <w:rsid w:val="00477FE2"/>
    <w:rsid w:val="004815A3"/>
    <w:rsid w:val="00481DE6"/>
    <w:rsid w:val="00482FA1"/>
    <w:rsid w:val="004844E8"/>
    <w:rsid w:val="00486FAC"/>
    <w:rsid w:val="004874B9"/>
    <w:rsid w:val="0048781F"/>
    <w:rsid w:val="0049079C"/>
    <w:rsid w:val="00494262"/>
    <w:rsid w:val="00494489"/>
    <w:rsid w:val="00495C6D"/>
    <w:rsid w:val="00496C64"/>
    <w:rsid w:val="004A031E"/>
    <w:rsid w:val="004A18CE"/>
    <w:rsid w:val="004A4AE5"/>
    <w:rsid w:val="004A4D9D"/>
    <w:rsid w:val="004A53ED"/>
    <w:rsid w:val="004B039E"/>
    <w:rsid w:val="004B0658"/>
    <w:rsid w:val="004B1877"/>
    <w:rsid w:val="004B55C5"/>
    <w:rsid w:val="004B6347"/>
    <w:rsid w:val="004B635B"/>
    <w:rsid w:val="004B6C90"/>
    <w:rsid w:val="004B6F10"/>
    <w:rsid w:val="004C136E"/>
    <w:rsid w:val="004C2892"/>
    <w:rsid w:val="004C56DD"/>
    <w:rsid w:val="004C6C36"/>
    <w:rsid w:val="004C799D"/>
    <w:rsid w:val="004D04CD"/>
    <w:rsid w:val="004D352D"/>
    <w:rsid w:val="004D57C3"/>
    <w:rsid w:val="004D5814"/>
    <w:rsid w:val="004D7494"/>
    <w:rsid w:val="004D7AA3"/>
    <w:rsid w:val="004D7D0E"/>
    <w:rsid w:val="004E03D7"/>
    <w:rsid w:val="004E0825"/>
    <w:rsid w:val="004E10CD"/>
    <w:rsid w:val="004E25B0"/>
    <w:rsid w:val="004E25C0"/>
    <w:rsid w:val="004E4BFC"/>
    <w:rsid w:val="004E583A"/>
    <w:rsid w:val="004F0243"/>
    <w:rsid w:val="004F1FB8"/>
    <w:rsid w:val="004F55C0"/>
    <w:rsid w:val="004F737F"/>
    <w:rsid w:val="004F7525"/>
    <w:rsid w:val="004F797A"/>
    <w:rsid w:val="005014EF"/>
    <w:rsid w:val="0050197E"/>
    <w:rsid w:val="00501D1E"/>
    <w:rsid w:val="0050415E"/>
    <w:rsid w:val="005055AA"/>
    <w:rsid w:val="00505A25"/>
    <w:rsid w:val="00506F69"/>
    <w:rsid w:val="00507F66"/>
    <w:rsid w:val="005116B5"/>
    <w:rsid w:val="00512C82"/>
    <w:rsid w:val="00513641"/>
    <w:rsid w:val="00515295"/>
    <w:rsid w:val="00515BF3"/>
    <w:rsid w:val="00515E0D"/>
    <w:rsid w:val="00517F0F"/>
    <w:rsid w:val="00520B83"/>
    <w:rsid w:val="005217B9"/>
    <w:rsid w:val="005228E4"/>
    <w:rsid w:val="00525023"/>
    <w:rsid w:val="005252E8"/>
    <w:rsid w:val="0052606F"/>
    <w:rsid w:val="0052628D"/>
    <w:rsid w:val="0052676C"/>
    <w:rsid w:val="00526ECE"/>
    <w:rsid w:val="0053097A"/>
    <w:rsid w:val="00533AA7"/>
    <w:rsid w:val="00533D84"/>
    <w:rsid w:val="005355B8"/>
    <w:rsid w:val="00535C38"/>
    <w:rsid w:val="0053669B"/>
    <w:rsid w:val="005373E4"/>
    <w:rsid w:val="00544972"/>
    <w:rsid w:val="005465D6"/>
    <w:rsid w:val="005533AD"/>
    <w:rsid w:val="00555161"/>
    <w:rsid w:val="005571A0"/>
    <w:rsid w:val="005573B9"/>
    <w:rsid w:val="0055780B"/>
    <w:rsid w:val="005578EA"/>
    <w:rsid w:val="00557E8F"/>
    <w:rsid w:val="005601EE"/>
    <w:rsid w:val="005601FD"/>
    <w:rsid w:val="00561473"/>
    <w:rsid w:val="005625B9"/>
    <w:rsid w:val="0056367D"/>
    <w:rsid w:val="005651A0"/>
    <w:rsid w:val="00565457"/>
    <w:rsid w:val="00567C40"/>
    <w:rsid w:val="005700E7"/>
    <w:rsid w:val="00570655"/>
    <w:rsid w:val="00571395"/>
    <w:rsid w:val="00571411"/>
    <w:rsid w:val="00572CE3"/>
    <w:rsid w:val="005738B7"/>
    <w:rsid w:val="005746D2"/>
    <w:rsid w:val="00577796"/>
    <w:rsid w:val="005779C9"/>
    <w:rsid w:val="005808BB"/>
    <w:rsid w:val="00581798"/>
    <w:rsid w:val="005834EB"/>
    <w:rsid w:val="00583D16"/>
    <w:rsid w:val="005841E9"/>
    <w:rsid w:val="005901E7"/>
    <w:rsid w:val="00593483"/>
    <w:rsid w:val="00594E34"/>
    <w:rsid w:val="005A00AC"/>
    <w:rsid w:val="005A01DE"/>
    <w:rsid w:val="005A1271"/>
    <w:rsid w:val="005A40F7"/>
    <w:rsid w:val="005A5885"/>
    <w:rsid w:val="005A74D5"/>
    <w:rsid w:val="005A7978"/>
    <w:rsid w:val="005B1F57"/>
    <w:rsid w:val="005B1FC2"/>
    <w:rsid w:val="005B2680"/>
    <w:rsid w:val="005B2D7D"/>
    <w:rsid w:val="005B2F9D"/>
    <w:rsid w:val="005B49BA"/>
    <w:rsid w:val="005B49F0"/>
    <w:rsid w:val="005B4ADF"/>
    <w:rsid w:val="005B4E70"/>
    <w:rsid w:val="005B4F08"/>
    <w:rsid w:val="005B6810"/>
    <w:rsid w:val="005B7DF7"/>
    <w:rsid w:val="005C08BC"/>
    <w:rsid w:val="005C40C8"/>
    <w:rsid w:val="005C45C4"/>
    <w:rsid w:val="005C5E90"/>
    <w:rsid w:val="005C5F92"/>
    <w:rsid w:val="005C634C"/>
    <w:rsid w:val="005C7FD6"/>
    <w:rsid w:val="005D07E6"/>
    <w:rsid w:val="005D0CA6"/>
    <w:rsid w:val="005D1238"/>
    <w:rsid w:val="005D241C"/>
    <w:rsid w:val="005D2CE8"/>
    <w:rsid w:val="005D2FD0"/>
    <w:rsid w:val="005D7F74"/>
    <w:rsid w:val="005E0067"/>
    <w:rsid w:val="005E134A"/>
    <w:rsid w:val="005E160B"/>
    <w:rsid w:val="005E34D9"/>
    <w:rsid w:val="005E4E4D"/>
    <w:rsid w:val="005E52D3"/>
    <w:rsid w:val="005E63A3"/>
    <w:rsid w:val="005E6AD0"/>
    <w:rsid w:val="005E6F64"/>
    <w:rsid w:val="005F0076"/>
    <w:rsid w:val="005F37E4"/>
    <w:rsid w:val="005F54B2"/>
    <w:rsid w:val="005F66AD"/>
    <w:rsid w:val="005F6A0E"/>
    <w:rsid w:val="006001AF"/>
    <w:rsid w:val="00600553"/>
    <w:rsid w:val="0060198D"/>
    <w:rsid w:val="00601A82"/>
    <w:rsid w:val="00603A3E"/>
    <w:rsid w:val="00605400"/>
    <w:rsid w:val="006060F5"/>
    <w:rsid w:val="006067F5"/>
    <w:rsid w:val="00606C28"/>
    <w:rsid w:val="0061379D"/>
    <w:rsid w:val="00613C91"/>
    <w:rsid w:val="006156C7"/>
    <w:rsid w:val="00622FE0"/>
    <w:rsid w:val="00624A41"/>
    <w:rsid w:val="00626CDC"/>
    <w:rsid w:val="00626F7D"/>
    <w:rsid w:val="006301C0"/>
    <w:rsid w:val="00630C86"/>
    <w:rsid w:val="00631074"/>
    <w:rsid w:val="00631635"/>
    <w:rsid w:val="0063346A"/>
    <w:rsid w:val="006337E7"/>
    <w:rsid w:val="006345D6"/>
    <w:rsid w:val="00635520"/>
    <w:rsid w:val="00635B1D"/>
    <w:rsid w:val="006361C0"/>
    <w:rsid w:val="00636FD6"/>
    <w:rsid w:val="006374F5"/>
    <w:rsid w:val="006376FC"/>
    <w:rsid w:val="0064082E"/>
    <w:rsid w:val="00640A52"/>
    <w:rsid w:val="006414A5"/>
    <w:rsid w:val="00644A97"/>
    <w:rsid w:val="00644AF4"/>
    <w:rsid w:val="00647046"/>
    <w:rsid w:val="00650088"/>
    <w:rsid w:val="006502B5"/>
    <w:rsid w:val="00651342"/>
    <w:rsid w:val="00651850"/>
    <w:rsid w:val="00651F8F"/>
    <w:rsid w:val="00652313"/>
    <w:rsid w:val="0065406C"/>
    <w:rsid w:val="00654201"/>
    <w:rsid w:val="006633F9"/>
    <w:rsid w:val="0066366E"/>
    <w:rsid w:val="0066454A"/>
    <w:rsid w:val="006713CB"/>
    <w:rsid w:val="0067172F"/>
    <w:rsid w:val="00671D56"/>
    <w:rsid w:val="006727C6"/>
    <w:rsid w:val="00674C4E"/>
    <w:rsid w:val="0067688C"/>
    <w:rsid w:val="006769F8"/>
    <w:rsid w:val="00677317"/>
    <w:rsid w:val="00680960"/>
    <w:rsid w:val="006815B9"/>
    <w:rsid w:val="00682866"/>
    <w:rsid w:val="00682CB2"/>
    <w:rsid w:val="00682E29"/>
    <w:rsid w:val="00684732"/>
    <w:rsid w:val="00687446"/>
    <w:rsid w:val="00690F28"/>
    <w:rsid w:val="0069248E"/>
    <w:rsid w:val="00692F42"/>
    <w:rsid w:val="00693055"/>
    <w:rsid w:val="00693593"/>
    <w:rsid w:val="00693BAA"/>
    <w:rsid w:val="00693ED2"/>
    <w:rsid w:val="006944EE"/>
    <w:rsid w:val="006A0488"/>
    <w:rsid w:val="006A1CAB"/>
    <w:rsid w:val="006A35B9"/>
    <w:rsid w:val="006A3C05"/>
    <w:rsid w:val="006B2D75"/>
    <w:rsid w:val="006B37D7"/>
    <w:rsid w:val="006B3C06"/>
    <w:rsid w:val="006B42E9"/>
    <w:rsid w:val="006B4348"/>
    <w:rsid w:val="006B5022"/>
    <w:rsid w:val="006C1BD6"/>
    <w:rsid w:val="006C1EC9"/>
    <w:rsid w:val="006C22AF"/>
    <w:rsid w:val="006C2CF7"/>
    <w:rsid w:val="006C37AF"/>
    <w:rsid w:val="006C628C"/>
    <w:rsid w:val="006C6EE7"/>
    <w:rsid w:val="006C76B2"/>
    <w:rsid w:val="006D2261"/>
    <w:rsid w:val="006D3173"/>
    <w:rsid w:val="006D5BA0"/>
    <w:rsid w:val="006D7536"/>
    <w:rsid w:val="006E1EEE"/>
    <w:rsid w:val="006E29F5"/>
    <w:rsid w:val="006E339F"/>
    <w:rsid w:val="006E3C42"/>
    <w:rsid w:val="006E60C6"/>
    <w:rsid w:val="006E6258"/>
    <w:rsid w:val="006E65CF"/>
    <w:rsid w:val="006E6E04"/>
    <w:rsid w:val="006E7A70"/>
    <w:rsid w:val="006F0327"/>
    <w:rsid w:val="006F133F"/>
    <w:rsid w:val="006F15BB"/>
    <w:rsid w:val="006F2134"/>
    <w:rsid w:val="006F6917"/>
    <w:rsid w:val="006F6E37"/>
    <w:rsid w:val="006F76CE"/>
    <w:rsid w:val="007004A6"/>
    <w:rsid w:val="007024D6"/>
    <w:rsid w:val="00702E84"/>
    <w:rsid w:val="00703AB7"/>
    <w:rsid w:val="0070495A"/>
    <w:rsid w:val="00704A74"/>
    <w:rsid w:val="00705071"/>
    <w:rsid w:val="0071031B"/>
    <w:rsid w:val="00710405"/>
    <w:rsid w:val="00714116"/>
    <w:rsid w:val="00715218"/>
    <w:rsid w:val="00716030"/>
    <w:rsid w:val="00717068"/>
    <w:rsid w:val="0071793A"/>
    <w:rsid w:val="00724AD9"/>
    <w:rsid w:val="007257B9"/>
    <w:rsid w:val="00727C7F"/>
    <w:rsid w:val="00731A56"/>
    <w:rsid w:val="00734864"/>
    <w:rsid w:val="00735060"/>
    <w:rsid w:val="0073516C"/>
    <w:rsid w:val="0074154C"/>
    <w:rsid w:val="007416CC"/>
    <w:rsid w:val="00742B08"/>
    <w:rsid w:val="00744AC4"/>
    <w:rsid w:val="007516EF"/>
    <w:rsid w:val="00754E88"/>
    <w:rsid w:val="007565AB"/>
    <w:rsid w:val="00757F9D"/>
    <w:rsid w:val="00760B49"/>
    <w:rsid w:val="00762BD3"/>
    <w:rsid w:val="0076582A"/>
    <w:rsid w:val="00767949"/>
    <w:rsid w:val="00767E46"/>
    <w:rsid w:val="007707DB"/>
    <w:rsid w:val="00773CDC"/>
    <w:rsid w:val="0077779F"/>
    <w:rsid w:val="00780149"/>
    <w:rsid w:val="00780E8C"/>
    <w:rsid w:val="0078107B"/>
    <w:rsid w:val="007934BD"/>
    <w:rsid w:val="00793664"/>
    <w:rsid w:val="00793AF8"/>
    <w:rsid w:val="007944B2"/>
    <w:rsid w:val="0079486E"/>
    <w:rsid w:val="00795422"/>
    <w:rsid w:val="007959E7"/>
    <w:rsid w:val="00796139"/>
    <w:rsid w:val="00796C8C"/>
    <w:rsid w:val="00797580"/>
    <w:rsid w:val="007A0189"/>
    <w:rsid w:val="007A027D"/>
    <w:rsid w:val="007A287A"/>
    <w:rsid w:val="007A440D"/>
    <w:rsid w:val="007A4875"/>
    <w:rsid w:val="007A6334"/>
    <w:rsid w:val="007B1D1E"/>
    <w:rsid w:val="007B23FE"/>
    <w:rsid w:val="007B3458"/>
    <w:rsid w:val="007B4830"/>
    <w:rsid w:val="007B5ECE"/>
    <w:rsid w:val="007B769A"/>
    <w:rsid w:val="007C2B79"/>
    <w:rsid w:val="007C353A"/>
    <w:rsid w:val="007C393A"/>
    <w:rsid w:val="007C4FA6"/>
    <w:rsid w:val="007C558F"/>
    <w:rsid w:val="007C69F0"/>
    <w:rsid w:val="007C6A01"/>
    <w:rsid w:val="007C7492"/>
    <w:rsid w:val="007C76FE"/>
    <w:rsid w:val="007D00EB"/>
    <w:rsid w:val="007D0289"/>
    <w:rsid w:val="007D073D"/>
    <w:rsid w:val="007D1040"/>
    <w:rsid w:val="007D5A90"/>
    <w:rsid w:val="007D692E"/>
    <w:rsid w:val="007D7280"/>
    <w:rsid w:val="007E0AB8"/>
    <w:rsid w:val="007E116D"/>
    <w:rsid w:val="007E12B6"/>
    <w:rsid w:val="007E268A"/>
    <w:rsid w:val="007E3FC9"/>
    <w:rsid w:val="007E49DA"/>
    <w:rsid w:val="007E5C88"/>
    <w:rsid w:val="007E6451"/>
    <w:rsid w:val="007E6618"/>
    <w:rsid w:val="007F1642"/>
    <w:rsid w:val="007F2B4F"/>
    <w:rsid w:val="007F3008"/>
    <w:rsid w:val="007F5B13"/>
    <w:rsid w:val="00801ECD"/>
    <w:rsid w:val="00804111"/>
    <w:rsid w:val="00804654"/>
    <w:rsid w:val="008051F4"/>
    <w:rsid w:val="0080786D"/>
    <w:rsid w:val="00807957"/>
    <w:rsid w:val="0081158B"/>
    <w:rsid w:val="00811709"/>
    <w:rsid w:val="00812BDE"/>
    <w:rsid w:val="0081391B"/>
    <w:rsid w:val="008149DA"/>
    <w:rsid w:val="008153E0"/>
    <w:rsid w:val="008161E4"/>
    <w:rsid w:val="00816DFE"/>
    <w:rsid w:val="00820015"/>
    <w:rsid w:val="0082046D"/>
    <w:rsid w:val="00822E47"/>
    <w:rsid w:val="0082415C"/>
    <w:rsid w:val="00825BBB"/>
    <w:rsid w:val="00826E0A"/>
    <w:rsid w:val="00826F98"/>
    <w:rsid w:val="00827A9C"/>
    <w:rsid w:val="00831910"/>
    <w:rsid w:val="008338F3"/>
    <w:rsid w:val="00833CBA"/>
    <w:rsid w:val="00840ED7"/>
    <w:rsid w:val="00842B38"/>
    <w:rsid w:val="0084376D"/>
    <w:rsid w:val="008453A7"/>
    <w:rsid w:val="008464FB"/>
    <w:rsid w:val="00852CF3"/>
    <w:rsid w:val="008530D6"/>
    <w:rsid w:val="0085377B"/>
    <w:rsid w:val="00853AD9"/>
    <w:rsid w:val="00863A9B"/>
    <w:rsid w:val="00864225"/>
    <w:rsid w:val="008653C9"/>
    <w:rsid w:val="008667C0"/>
    <w:rsid w:val="00867001"/>
    <w:rsid w:val="00867BCF"/>
    <w:rsid w:val="00870086"/>
    <w:rsid w:val="00870D9E"/>
    <w:rsid w:val="008718D0"/>
    <w:rsid w:val="008730BC"/>
    <w:rsid w:val="008768D0"/>
    <w:rsid w:val="00876EB1"/>
    <w:rsid w:val="00880174"/>
    <w:rsid w:val="0088071F"/>
    <w:rsid w:val="00880F9E"/>
    <w:rsid w:val="008857AF"/>
    <w:rsid w:val="00885879"/>
    <w:rsid w:val="00886759"/>
    <w:rsid w:val="00886972"/>
    <w:rsid w:val="00894BB6"/>
    <w:rsid w:val="00895817"/>
    <w:rsid w:val="0089786C"/>
    <w:rsid w:val="008A03BF"/>
    <w:rsid w:val="008A07E2"/>
    <w:rsid w:val="008A147E"/>
    <w:rsid w:val="008A2E22"/>
    <w:rsid w:val="008A4294"/>
    <w:rsid w:val="008A64E1"/>
    <w:rsid w:val="008A743E"/>
    <w:rsid w:val="008B0E79"/>
    <w:rsid w:val="008B173E"/>
    <w:rsid w:val="008B7BB3"/>
    <w:rsid w:val="008C02CA"/>
    <w:rsid w:val="008C0336"/>
    <w:rsid w:val="008C2F30"/>
    <w:rsid w:val="008C5DDD"/>
    <w:rsid w:val="008C6E2A"/>
    <w:rsid w:val="008C7306"/>
    <w:rsid w:val="008D0EE7"/>
    <w:rsid w:val="008D19D5"/>
    <w:rsid w:val="008D2008"/>
    <w:rsid w:val="008D2F59"/>
    <w:rsid w:val="008D6BFC"/>
    <w:rsid w:val="008E2B78"/>
    <w:rsid w:val="008E4468"/>
    <w:rsid w:val="008E4D79"/>
    <w:rsid w:val="008E6035"/>
    <w:rsid w:val="008E7C66"/>
    <w:rsid w:val="008F55CF"/>
    <w:rsid w:val="00900772"/>
    <w:rsid w:val="00901437"/>
    <w:rsid w:val="00903E6F"/>
    <w:rsid w:val="00904A5E"/>
    <w:rsid w:val="00905128"/>
    <w:rsid w:val="00905FE9"/>
    <w:rsid w:val="00906A12"/>
    <w:rsid w:val="00906D38"/>
    <w:rsid w:val="00910E28"/>
    <w:rsid w:val="00912F55"/>
    <w:rsid w:val="00914C57"/>
    <w:rsid w:val="009150C8"/>
    <w:rsid w:val="0091603D"/>
    <w:rsid w:val="009170FD"/>
    <w:rsid w:val="009207B9"/>
    <w:rsid w:val="00921DA5"/>
    <w:rsid w:val="00924F61"/>
    <w:rsid w:val="00926A45"/>
    <w:rsid w:val="00927578"/>
    <w:rsid w:val="009331C7"/>
    <w:rsid w:val="009331F4"/>
    <w:rsid w:val="0093320E"/>
    <w:rsid w:val="0093408E"/>
    <w:rsid w:val="00934B3F"/>
    <w:rsid w:val="0093598C"/>
    <w:rsid w:val="00936AE3"/>
    <w:rsid w:val="00937E1A"/>
    <w:rsid w:val="0094044C"/>
    <w:rsid w:val="009421C7"/>
    <w:rsid w:val="00942414"/>
    <w:rsid w:val="009437BB"/>
    <w:rsid w:val="009444F6"/>
    <w:rsid w:val="00944D7A"/>
    <w:rsid w:val="00944DD7"/>
    <w:rsid w:val="00946F17"/>
    <w:rsid w:val="0094745D"/>
    <w:rsid w:val="00950CBD"/>
    <w:rsid w:val="009535DA"/>
    <w:rsid w:val="00953DB0"/>
    <w:rsid w:val="009544E7"/>
    <w:rsid w:val="00954A6D"/>
    <w:rsid w:val="00960138"/>
    <w:rsid w:val="009610A5"/>
    <w:rsid w:val="00961AD2"/>
    <w:rsid w:val="009636E0"/>
    <w:rsid w:val="00964240"/>
    <w:rsid w:val="009657ED"/>
    <w:rsid w:val="00965B6A"/>
    <w:rsid w:val="00965D15"/>
    <w:rsid w:val="00965FFD"/>
    <w:rsid w:val="00967781"/>
    <w:rsid w:val="00967DDE"/>
    <w:rsid w:val="009703F1"/>
    <w:rsid w:val="00972268"/>
    <w:rsid w:val="0097381F"/>
    <w:rsid w:val="00974B36"/>
    <w:rsid w:val="009750AF"/>
    <w:rsid w:val="00976B8D"/>
    <w:rsid w:val="00976CE3"/>
    <w:rsid w:val="00980242"/>
    <w:rsid w:val="00980B2C"/>
    <w:rsid w:val="00980C7B"/>
    <w:rsid w:val="00981801"/>
    <w:rsid w:val="009822AA"/>
    <w:rsid w:val="00983A32"/>
    <w:rsid w:val="00984EFF"/>
    <w:rsid w:val="009853BE"/>
    <w:rsid w:val="0098573C"/>
    <w:rsid w:val="0098582B"/>
    <w:rsid w:val="009863F7"/>
    <w:rsid w:val="009926C1"/>
    <w:rsid w:val="009927D4"/>
    <w:rsid w:val="00992DC3"/>
    <w:rsid w:val="009942E3"/>
    <w:rsid w:val="00994839"/>
    <w:rsid w:val="00994BA0"/>
    <w:rsid w:val="009A00AB"/>
    <w:rsid w:val="009A0812"/>
    <w:rsid w:val="009A1303"/>
    <w:rsid w:val="009A72D5"/>
    <w:rsid w:val="009A7D61"/>
    <w:rsid w:val="009B1D51"/>
    <w:rsid w:val="009B3263"/>
    <w:rsid w:val="009B3992"/>
    <w:rsid w:val="009B406B"/>
    <w:rsid w:val="009B43D6"/>
    <w:rsid w:val="009B5033"/>
    <w:rsid w:val="009B62A0"/>
    <w:rsid w:val="009B6A7D"/>
    <w:rsid w:val="009C049D"/>
    <w:rsid w:val="009C08C1"/>
    <w:rsid w:val="009C351F"/>
    <w:rsid w:val="009C3D10"/>
    <w:rsid w:val="009C7A7D"/>
    <w:rsid w:val="009D0D0F"/>
    <w:rsid w:val="009D187C"/>
    <w:rsid w:val="009D420D"/>
    <w:rsid w:val="009D462D"/>
    <w:rsid w:val="009D498F"/>
    <w:rsid w:val="009D6E2C"/>
    <w:rsid w:val="009D79F4"/>
    <w:rsid w:val="009E123B"/>
    <w:rsid w:val="009E5B97"/>
    <w:rsid w:val="009E7092"/>
    <w:rsid w:val="009F31E1"/>
    <w:rsid w:val="009F3464"/>
    <w:rsid w:val="00A0012C"/>
    <w:rsid w:val="00A0160C"/>
    <w:rsid w:val="00A052A2"/>
    <w:rsid w:val="00A07045"/>
    <w:rsid w:val="00A0793A"/>
    <w:rsid w:val="00A07E84"/>
    <w:rsid w:val="00A10F1D"/>
    <w:rsid w:val="00A13B18"/>
    <w:rsid w:val="00A149ED"/>
    <w:rsid w:val="00A14D8D"/>
    <w:rsid w:val="00A14E39"/>
    <w:rsid w:val="00A15657"/>
    <w:rsid w:val="00A15926"/>
    <w:rsid w:val="00A15E99"/>
    <w:rsid w:val="00A160C1"/>
    <w:rsid w:val="00A16DDF"/>
    <w:rsid w:val="00A20305"/>
    <w:rsid w:val="00A214E5"/>
    <w:rsid w:val="00A2278E"/>
    <w:rsid w:val="00A22D2F"/>
    <w:rsid w:val="00A23711"/>
    <w:rsid w:val="00A23EB3"/>
    <w:rsid w:val="00A24432"/>
    <w:rsid w:val="00A250B4"/>
    <w:rsid w:val="00A303A1"/>
    <w:rsid w:val="00A31D97"/>
    <w:rsid w:val="00A32EBD"/>
    <w:rsid w:val="00A32F5D"/>
    <w:rsid w:val="00A33C3D"/>
    <w:rsid w:val="00A36EED"/>
    <w:rsid w:val="00A37D62"/>
    <w:rsid w:val="00A400F8"/>
    <w:rsid w:val="00A4347A"/>
    <w:rsid w:val="00A52F8F"/>
    <w:rsid w:val="00A55B7E"/>
    <w:rsid w:val="00A56891"/>
    <w:rsid w:val="00A5775B"/>
    <w:rsid w:val="00A604C2"/>
    <w:rsid w:val="00A62C32"/>
    <w:rsid w:val="00A63875"/>
    <w:rsid w:val="00A6437E"/>
    <w:rsid w:val="00A65A35"/>
    <w:rsid w:val="00A662E7"/>
    <w:rsid w:val="00A6747F"/>
    <w:rsid w:val="00A710D0"/>
    <w:rsid w:val="00A72CA4"/>
    <w:rsid w:val="00A74192"/>
    <w:rsid w:val="00A76D07"/>
    <w:rsid w:val="00A77256"/>
    <w:rsid w:val="00A802D2"/>
    <w:rsid w:val="00A8030B"/>
    <w:rsid w:val="00A80FEC"/>
    <w:rsid w:val="00A83C35"/>
    <w:rsid w:val="00A8484E"/>
    <w:rsid w:val="00A84BA7"/>
    <w:rsid w:val="00A85236"/>
    <w:rsid w:val="00A87122"/>
    <w:rsid w:val="00A87D54"/>
    <w:rsid w:val="00A917F0"/>
    <w:rsid w:val="00A9247D"/>
    <w:rsid w:val="00A96713"/>
    <w:rsid w:val="00AA18E3"/>
    <w:rsid w:val="00AA25A9"/>
    <w:rsid w:val="00AA2ACE"/>
    <w:rsid w:val="00AA4442"/>
    <w:rsid w:val="00AA4A5C"/>
    <w:rsid w:val="00AA4B1D"/>
    <w:rsid w:val="00AA74D0"/>
    <w:rsid w:val="00AA75D6"/>
    <w:rsid w:val="00AB206D"/>
    <w:rsid w:val="00AB391A"/>
    <w:rsid w:val="00AB6658"/>
    <w:rsid w:val="00AC1134"/>
    <w:rsid w:val="00AC44A8"/>
    <w:rsid w:val="00AC4570"/>
    <w:rsid w:val="00AC7296"/>
    <w:rsid w:val="00AD104C"/>
    <w:rsid w:val="00AD38B7"/>
    <w:rsid w:val="00AD3EBB"/>
    <w:rsid w:val="00AD40ED"/>
    <w:rsid w:val="00AD48F6"/>
    <w:rsid w:val="00AD4E53"/>
    <w:rsid w:val="00AE282F"/>
    <w:rsid w:val="00AE2A12"/>
    <w:rsid w:val="00AE3C62"/>
    <w:rsid w:val="00AE500E"/>
    <w:rsid w:val="00AE5E93"/>
    <w:rsid w:val="00AE5EE8"/>
    <w:rsid w:val="00AE6467"/>
    <w:rsid w:val="00AE6C9C"/>
    <w:rsid w:val="00AF03BD"/>
    <w:rsid w:val="00AF240B"/>
    <w:rsid w:val="00AF2CEE"/>
    <w:rsid w:val="00AF3456"/>
    <w:rsid w:val="00AF5394"/>
    <w:rsid w:val="00AF70F4"/>
    <w:rsid w:val="00B0307E"/>
    <w:rsid w:val="00B03115"/>
    <w:rsid w:val="00B058B5"/>
    <w:rsid w:val="00B1151A"/>
    <w:rsid w:val="00B11CD0"/>
    <w:rsid w:val="00B1446B"/>
    <w:rsid w:val="00B245DD"/>
    <w:rsid w:val="00B24A1F"/>
    <w:rsid w:val="00B25D41"/>
    <w:rsid w:val="00B26E4C"/>
    <w:rsid w:val="00B26FF4"/>
    <w:rsid w:val="00B27200"/>
    <w:rsid w:val="00B319A4"/>
    <w:rsid w:val="00B33113"/>
    <w:rsid w:val="00B333D1"/>
    <w:rsid w:val="00B335B5"/>
    <w:rsid w:val="00B336C2"/>
    <w:rsid w:val="00B3417E"/>
    <w:rsid w:val="00B34C7C"/>
    <w:rsid w:val="00B35398"/>
    <w:rsid w:val="00B36F94"/>
    <w:rsid w:val="00B414B2"/>
    <w:rsid w:val="00B4187F"/>
    <w:rsid w:val="00B4191C"/>
    <w:rsid w:val="00B42252"/>
    <w:rsid w:val="00B43C76"/>
    <w:rsid w:val="00B4437D"/>
    <w:rsid w:val="00B44F2A"/>
    <w:rsid w:val="00B466A8"/>
    <w:rsid w:val="00B50710"/>
    <w:rsid w:val="00B50C82"/>
    <w:rsid w:val="00B53E33"/>
    <w:rsid w:val="00B54EB5"/>
    <w:rsid w:val="00B559BC"/>
    <w:rsid w:val="00B564D2"/>
    <w:rsid w:val="00B5657E"/>
    <w:rsid w:val="00B609EA"/>
    <w:rsid w:val="00B617C1"/>
    <w:rsid w:val="00B61BFB"/>
    <w:rsid w:val="00B62B86"/>
    <w:rsid w:val="00B700D7"/>
    <w:rsid w:val="00B73AFD"/>
    <w:rsid w:val="00B75E12"/>
    <w:rsid w:val="00B80913"/>
    <w:rsid w:val="00B82D08"/>
    <w:rsid w:val="00B8311F"/>
    <w:rsid w:val="00B83305"/>
    <w:rsid w:val="00B83315"/>
    <w:rsid w:val="00B874F5"/>
    <w:rsid w:val="00B87812"/>
    <w:rsid w:val="00B904A0"/>
    <w:rsid w:val="00B911A0"/>
    <w:rsid w:val="00B911E7"/>
    <w:rsid w:val="00B91A8B"/>
    <w:rsid w:val="00B93DD5"/>
    <w:rsid w:val="00B96EC2"/>
    <w:rsid w:val="00B97287"/>
    <w:rsid w:val="00BA26EF"/>
    <w:rsid w:val="00BA3BDF"/>
    <w:rsid w:val="00BA4231"/>
    <w:rsid w:val="00BA4BD8"/>
    <w:rsid w:val="00BA4F2A"/>
    <w:rsid w:val="00BA5F60"/>
    <w:rsid w:val="00BA7240"/>
    <w:rsid w:val="00BB0085"/>
    <w:rsid w:val="00BB219B"/>
    <w:rsid w:val="00BB27F7"/>
    <w:rsid w:val="00BB4EAB"/>
    <w:rsid w:val="00BB5B68"/>
    <w:rsid w:val="00BB6B2E"/>
    <w:rsid w:val="00BB700C"/>
    <w:rsid w:val="00BC167B"/>
    <w:rsid w:val="00BC172D"/>
    <w:rsid w:val="00BC1C7F"/>
    <w:rsid w:val="00BC4835"/>
    <w:rsid w:val="00BC5C67"/>
    <w:rsid w:val="00BC7A23"/>
    <w:rsid w:val="00BD1233"/>
    <w:rsid w:val="00BD2EDE"/>
    <w:rsid w:val="00BD3BA2"/>
    <w:rsid w:val="00BD6B38"/>
    <w:rsid w:val="00BD6EBA"/>
    <w:rsid w:val="00BD777E"/>
    <w:rsid w:val="00BE044F"/>
    <w:rsid w:val="00BE2E52"/>
    <w:rsid w:val="00BE3A82"/>
    <w:rsid w:val="00BE3A8D"/>
    <w:rsid w:val="00BE4E59"/>
    <w:rsid w:val="00BE6071"/>
    <w:rsid w:val="00BE6E3D"/>
    <w:rsid w:val="00BE6F3C"/>
    <w:rsid w:val="00BF0843"/>
    <w:rsid w:val="00BF1F74"/>
    <w:rsid w:val="00BF3A45"/>
    <w:rsid w:val="00BF4367"/>
    <w:rsid w:val="00C01D9D"/>
    <w:rsid w:val="00C0623B"/>
    <w:rsid w:val="00C07C00"/>
    <w:rsid w:val="00C107D7"/>
    <w:rsid w:val="00C1329F"/>
    <w:rsid w:val="00C1432B"/>
    <w:rsid w:val="00C14BBC"/>
    <w:rsid w:val="00C14C83"/>
    <w:rsid w:val="00C15EC3"/>
    <w:rsid w:val="00C162EB"/>
    <w:rsid w:val="00C2078F"/>
    <w:rsid w:val="00C21277"/>
    <w:rsid w:val="00C2271E"/>
    <w:rsid w:val="00C22C6F"/>
    <w:rsid w:val="00C23A40"/>
    <w:rsid w:val="00C23D23"/>
    <w:rsid w:val="00C3105A"/>
    <w:rsid w:val="00C325C8"/>
    <w:rsid w:val="00C331F1"/>
    <w:rsid w:val="00C33D30"/>
    <w:rsid w:val="00C363EC"/>
    <w:rsid w:val="00C366FC"/>
    <w:rsid w:val="00C373FA"/>
    <w:rsid w:val="00C417CE"/>
    <w:rsid w:val="00C422CE"/>
    <w:rsid w:val="00C44ED2"/>
    <w:rsid w:val="00C46821"/>
    <w:rsid w:val="00C46BE9"/>
    <w:rsid w:val="00C47D8C"/>
    <w:rsid w:val="00C50B53"/>
    <w:rsid w:val="00C50D69"/>
    <w:rsid w:val="00C516CA"/>
    <w:rsid w:val="00C525AF"/>
    <w:rsid w:val="00C542A1"/>
    <w:rsid w:val="00C54855"/>
    <w:rsid w:val="00C5569E"/>
    <w:rsid w:val="00C56CDF"/>
    <w:rsid w:val="00C57258"/>
    <w:rsid w:val="00C57482"/>
    <w:rsid w:val="00C6105F"/>
    <w:rsid w:val="00C63C35"/>
    <w:rsid w:val="00C641C3"/>
    <w:rsid w:val="00C64755"/>
    <w:rsid w:val="00C6726F"/>
    <w:rsid w:val="00C70D3B"/>
    <w:rsid w:val="00C728FD"/>
    <w:rsid w:val="00C7342D"/>
    <w:rsid w:val="00C74641"/>
    <w:rsid w:val="00C7642D"/>
    <w:rsid w:val="00C828E6"/>
    <w:rsid w:val="00C86081"/>
    <w:rsid w:val="00C9037E"/>
    <w:rsid w:val="00C91DE0"/>
    <w:rsid w:val="00C92C6C"/>
    <w:rsid w:val="00C93416"/>
    <w:rsid w:val="00C93DEB"/>
    <w:rsid w:val="00C95D27"/>
    <w:rsid w:val="00CA0633"/>
    <w:rsid w:val="00CA126D"/>
    <w:rsid w:val="00CA1431"/>
    <w:rsid w:val="00CA14AD"/>
    <w:rsid w:val="00CA2963"/>
    <w:rsid w:val="00CA2CB5"/>
    <w:rsid w:val="00CA312B"/>
    <w:rsid w:val="00CA4337"/>
    <w:rsid w:val="00CA44A4"/>
    <w:rsid w:val="00CA529F"/>
    <w:rsid w:val="00CA6D13"/>
    <w:rsid w:val="00CB2F14"/>
    <w:rsid w:val="00CB6E3F"/>
    <w:rsid w:val="00CC02ED"/>
    <w:rsid w:val="00CC2B0B"/>
    <w:rsid w:val="00CC4544"/>
    <w:rsid w:val="00CC485B"/>
    <w:rsid w:val="00CC728A"/>
    <w:rsid w:val="00CC746E"/>
    <w:rsid w:val="00CC76CA"/>
    <w:rsid w:val="00CD141F"/>
    <w:rsid w:val="00CD15C8"/>
    <w:rsid w:val="00CD25EB"/>
    <w:rsid w:val="00CD5056"/>
    <w:rsid w:val="00CD6405"/>
    <w:rsid w:val="00CD7E50"/>
    <w:rsid w:val="00CE0AF4"/>
    <w:rsid w:val="00CE44DA"/>
    <w:rsid w:val="00CE4BBC"/>
    <w:rsid w:val="00CE4C86"/>
    <w:rsid w:val="00CE4FA6"/>
    <w:rsid w:val="00CE6382"/>
    <w:rsid w:val="00CE7E6B"/>
    <w:rsid w:val="00CF13FF"/>
    <w:rsid w:val="00CF2AB3"/>
    <w:rsid w:val="00CF2E4F"/>
    <w:rsid w:val="00CF4A7A"/>
    <w:rsid w:val="00CF60E9"/>
    <w:rsid w:val="00D0029E"/>
    <w:rsid w:val="00D00881"/>
    <w:rsid w:val="00D017E0"/>
    <w:rsid w:val="00D01E30"/>
    <w:rsid w:val="00D02552"/>
    <w:rsid w:val="00D05881"/>
    <w:rsid w:val="00D06548"/>
    <w:rsid w:val="00D070F8"/>
    <w:rsid w:val="00D07670"/>
    <w:rsid w:val="00D10A1E"/>
    <w:rsid w:val="00D11A42"/>
    <w:rsid w:val="00D13009"/>
    <w:rsid w:val="00D14D40"/>
    <w:rsid w:val="00D21A45"/>
    <w:rsid w:val="00D21E4B"/>
    <w:rsid w:val="00D31075"/>
    <w:rsid w:val="00D314A2"/>
    <w:rsid w:val="00D34024"/>
    <w:rsid w:val="00D35018"/>
    <w:rsid w:val="00D36D26"/>
    <w:rsid w:val="00D370A6"/>
    <w:rsid w:val="00D37633"/>
    <w:rsid w:val="00D4075B"/>
    <w:rsid w:val="00D41782"/>
    <w:rsid w:val="00D41E39"/>
    <w:rsid w:val="00D5136B"/>
    <w:rsid w:val="00D514BB"/>
    <w:rsid w:val="00D518F2"/>
    <w:rsid w:val="00D54BF7"/>
    <w:rsid w:val="00D574AD"/>
    <w:rsid w:val="00D576F7"/>
    <w:rsid w:val="00D63194"/>
    <w:rsid w:val="00D631E2"/>
    <w:rsid w:val="00D64CB8"/>
    <w:rsid w:val="00D7054C"/>
    <w:rsid w:val="00D75A31"/>
    <w:rsid w:val="00D77307"/>
    <w:rsid w:val="00D80C20"/>
    <w:rsid w:val="00D8119B"/>
    <w:rsid w:val="00D813D3"/>
    <w:rsid w:val="00D85262"/>
    <w:rsid w:val="00D86DA2"/>
    <w:rsid w:val="00D874CF"/>
    <w:rsid w:val="00D876FF"/>
    <w:rsid w:val="00D87E23"/>
    <w:rsid w:val="00D909DE"/>
    <w:rsid w:val="00D909E1"/>
    <w:rsid w:val="00D91891"/>
    <w:rsid w:val="00D91FB2"/>
    <w:rsid w:val="00D93F08"/>
    <w:rsid w:val="00D96418"/>
    <w:rsid w:val="00D9688D"/>
    <w:rsid w:val="00DA3388"/>
    <w:rsid w:val="00DB1D7C"/>
    <w:rsid w:val="00DC4982"/>
    <w:rsid w:val="00DC4F89"/>
    <w:rsid w:val="00DC56A3"/>
    <w:rsid w:val="00DC56D4"/>
    <w:rsid w:val="00DC6098"/>
    <w:rsid w:val="00DC68E8"/>
    <w:rsid w:val="00DD06AE"/>
    <w:rsid w:val="00DD10A3"/>
    <w:rsid w:val="00DD3021"/>
    <w:rsid w:val="00DD6B5A"/>
    <w:rsid w:val="00DD733F"/>
    <w:rsid w:val="00DE0567"/>
    <w:rsid w:val="00DE11DE"/>
    <w:rsid w:val="00DE1A17"/>
    <w:rsid w:val="00DE2946"/>
    <w:rsid w:val="00DE2ED1"/>
    <w:rsid w:val="00DE63D5"/>
    <w:rsid w:val="00DE6665"/>
    <w:rsid w:val="00DF0730"/>
    <w:rsid w:val="00DF3288"/>
    <w:rsid w:val="00DF4CF4"/>
    <w:rsid w:val="00DF6017"/>
    <w:rsid w:val="00DF6023"/>
    <w:rsid w:val="00DF77FE"/>
    <w:rsid w:val="00DF7FF5"/>
    <w:rsid w:val="00E00B1D"/>
    <w:rsid w:val="00E04D06"/>
    <w:rsid w:val="00E04E5A"/>
    <w:rsid w:val="00E06521"/>
    <w:rsid w:val="00E06B12"/>
    <w:rsid w:val="00E06C44"/>
    <w:rsid w:val="00E101E4"/>
    <w:rsid w:val="00E11554"/>
    <w:rsid w:val="00E12E64"/>
    <w:rsid w:val="00E15567"/>
    <w:rsid w:val="00E169A7"/>
    <w:rsid w:val="00E16CE0"/>
    <w:rsid w:val="00E1772B"/>
    <w:rsid w:val="00E207E4"/>
    <w:rsid w:val="00E2221F"/>
    <w:rsid w:val="00E22718"/>
    <w:rsid w:val="00E22C62"/>
    <w:rsid w:val="00E23027"/>
    <w:rsid w:val="00E25009"/>
    <w:rsid w:val="00E256F7"/>
    <w:rsid w:val="00E25B43"/>
    <w:rsid w:val="00E27CD5"/>
    <w:rsid w:val="00E3438D"/>
    <w:rsid w:val="00E352A7"/>
    <w:rsid w:val="00E373F6"/>
    <w:rsid w:val="00E400DF"/>
    <w:rsid w:val="00E40436"/>
    <w:rsid w:val="00E412A9"/>
    <w:rsid w:val="00E43E2A"/>
    <w:rsid w:val="00E4429D"/>
    <w:rsid w:val="00E44E32"/>
    <w:rsid w:val="00E45CE1"/>
    <w:rsid w:val="00E50A2A"/>
    <w:rsid w:val="00E52FD7"/>
    <w:rsid w:val="00E53CC8"/>
    <w:rsid w:val="00E57C92"/>
    <w:rsid w:val="00E60C2D"/>
    <w:rsid w:val="00E60D64"/>
    <w:rsid w:val="00E63134"/>
    <w:rsid w:val="00E6357F"/>
    <w:rsid w:val="00E6460D"/>
    <w:rsid w:val="00E65861"/>
    <w:rsid w:val="00E72939"/>
    <w:rsid w:val="00E736A2"/>
    <w:rsid w:val="00E73B8F"/>
    <w:rsid w:val="00E80659"/>
    <w:rsid w:val="00E814DF"/>
    <w:rsid w:val="00E849E7"/>
    <w:rsid w:val="00E866BE"/>
    <w:rsid w:val="00E86F97"/>
    <w:rsid w:val="00E924AD"/>
    <w:rsid w:val="00E932FC"/>
    <w:rsid w:val="00E93622"/>
    <w:rsid w:val="00E93ADA"/>
    <w:rsid w:val="00E94547"/>
    <w:rsid w:val="00E94BFD"/>
    <w:rsid w:val="00E97418"/>
    <w:rsid w:val="00E97549"/>
    <w:rsid w:val="00E97755"/>
    <w:rsid w:val="00EA065C"/>
    <w:rsid w:val="00EA13AC"/>
    <w:rsid w:val="00EA22E2"/>
    <w:rsid w:val="00EA26D6"/>
    <w:rsid w:val="00EA2838"/>
    <w:rsid w:val="00EA2AAB"/>
    <w:rsid w:val="00EA4188"/>
    <w:rsid w:val="00EA5434"/>
    <w:rsid w:val="00EA5CCA"/>
    <w:rsid w:val="00EB1BA4"/>
    <w:rsid w:val="00EB3046"/>
    <w:rsid w:val="00EC0D04"/>
    <w:rsid w:val="00EC4F28"/>
    <w:rsid w:val="00EC722E"/>
    <w:rsid w:val="00EC7A54"/>
    <w:rsid w:val="00ED04FD"/>
    <w:rsid w:val="00ED2A27"/>
    <w:rsid w:val="00ED2DF2"/>
    <w:rsid w:val="00ED337B"/>
    <w:rsid w:val="00ED3937"/>
    <w:rsid w:val="00EE1A50"/>
    <w:rsid w:val="00EE21B2"/>
    <w:rsid w:val="00EE3234"/>
    <w:rsid w:val="00EE5B53"/>
    <w:rsid w:val="00EE6362"/>
    <w:rsid w:val="00EE6E90"/>
    <w:rsid w:val="00EF0FB1"/>
    <w:rsid w:val="00EF273A"/>
    <w:rsid w:val="00EF302B"/>
    <w:rsid w:val="00EF4D82"/>
    <w:rsid w:val="00EF60FA"/>
    <w:rsid w:val="00EF6280"/>
    <w:rsid w:val="00EF62F5"/>
    <w:rsid w:val="00EF787B"/>
    <w:rsid w:val="00EF7BC2"/>
    <w:rsid w:val="00F01F5A"/>
    <w:rsid w:val="00F02B15"/>
    <w:rsid w:val="00F03156"/>
    <w:rsid w:val="00F0516A"/>
    <w:rsid w:val="00F05768"/>
    <w:rsid w:val="00F059B0"/>
    <w:rsid w:val="00F078A4"/>
    <w:rsid w:val="00F11BAA"/>
    <w:rsid w:val="00F11FDA"/>
    <w:rsid w:val="00F12807"/>
    <w:rsid w:val="00F135FD"/>
    <w:rsid w:val="00F139A9"/>
    <w:rsid w:val="00F13C7D"/>
    <w:rsid w:val="00F13C9B"/>
    <w:rsid w:val="00F147EE"/>
    <w:rsid w:val="00F151DE"/>
    <w:rsid w:val="00F16F0E"/>
    <w:rsid w:val="00F16F45"/>
    <w:rsid w:val="00F170C1"/>
    <w:rsid w:val="00F22DF1"/>
    <w:rsid w:val="00F238AA"/>
    <w:rsid w:val="00F23CEA"/>
    <w:rsid w:val="00F24C2A"/>
    <w:rsid w:val="00F252AE"/>
    <w:rsid w:val="00F2538C"/>
    <w:rsid w:val="00F253E0"/>
    <w:rsid w:val="00F25B26"/>
    <w:rsid w:val="00F30613"/>
    <w:rsid w:val="00F3375B"/>
    <w:rsid w:val="00F344A3"/>
    <w:rsid w:val="00F349C3"/>
    <w:rsid w:val="00F34C8B"/>
    <w:rsid w:val="00F36633"/>
    <w:rsid w:val="00F37549"/>
    <w:rsid w:val="00F45004"/>
    <w:rsid w:val="00F45409"/>
    <w:rsid w:val="00F455AB"/>
    <w:rsid w:val="00F466F7"/>
    <w:rsid w:val="00F5081E"/>
    <w:rsid w:val="00F6228B"/>
    <w:rsid w:val="00F63C80"/>
    <w:rsid w:val="00F64352"/>
    <w:rsid w:val="00F64A22"/>
    <w:rsid w:val="00F65F7E"/>
    <w:rsid w:val="00F66A08"/>
    <w:rsid w:val="00F66A09"/>
    <w:rsid w:val="00F70940"/>
    <w:rsid w:val="00F71DE0"/>
    <w:rsid w:val="00F7462E"/>
    <w:rsid w:val="00F776D0"/>
    <w:rsid w:val="00F77F4A"/>
    <w:rsid w:val="00F80442"/>
    <w:rsid w:val="00F81437"/>
    <w:rsid w:val="00F82ADE"/>
    <w:rsid w:val="00F82D54"/>
    <w:rsid w:val="00F843F7"/>
    <w:rsid w:val="00F8549A"/>
    <w:rsid w:val="00F85556"/>
    <w:rsid w:val="00F857EB"/>
    <w:rsid w:val="00F94C66"/>
    <w:rsid w:val="00F95291"/>
    <w:rsid w:val="00F9554B"/>
    <w:rsid w:val="00F973B6"/>
    <w:rsid w:val="00FA1B72"/>
    <w:rsid w:val="00FA2537"/>
    <w:rsid w:val="00FA2C74"/>
    <w:rsid w:val="00FA4164"/>
    <w:rsid w:val="00FB0A0B"/>
    <w:rsid w:val="00FB119E"/>
    <w:rsid w:val="00FB2F30"/>
    <w:rsid w:val="00FB3740"/>
    <w:rsid w:val="00FB399A"/>
    <w:rsid w:val="00FB5104"/>
    <w:rsid w:val="00FB657B"/>
    <w:rsid w:val="00FB6C92"/>
    <w:rsid w:val="00FB7095"/>
    <w:rsid w:val="00FC0A48"/>
    <w:rsid w:val="00FC1065"/>
    <w:rsid w:val="00FC2378"/>
    <w:rsid w:val="00FC3B0D"/>
    <w:rsid w:val="00FC4120"/>
    <w:rsid w:val="00FC6D82"/>
    <w:rsid w:val="00FC7647"/>
    <w:rsid w:val="00FD219E"/>
    <w:rsid w:val="00FD3515"/>
    <w:rsid w:val="00FD37DF"/>
    <w:rsid w:val="00FD5190"/>
    <w:rsid w:val="00FD628D"/>
    <w:rsid w:val="00FD6E96"/>
    <w:rsid w:val="00FD7522"/>
    <w:rsid w:val="00FD7743"/>
    <w:rsid w:val="00FE186D"/>
    <w:rsid w:val="00FE2D58"/>
    <w:rsid w:val="00FE2EB9"/>
    <w:rsid w:val="00FE4EF4"/>
    <w:rsid w:val="00FE544D"/>
    <w:rsid w:val="00FE5A06"/>
    <w:rsid w:val="00FE5BF9"/>
    <w:rsid w:val="00FE616D"/>
    <w:rsid w:val="00FF0074"/>
    <w:rsid w:val="00FF1695"/>
    <w:rsid w:val="00FF2079"/>
    <w:rsid w:val="00FF26B2"/>
    <w:rsid w:val="00FF45D7"/>
    <w:rsid w:val="00FF5C3A"/>
    <w:rsid w:val="00FF6004"/>
    <w:rsid w:val="00FF6068"/>
    <w:rsid w:val="00FF63C5"/>
    <w:rsid w:val="00FF6A4B"/>
    <w:rsid w:val="00FF6E9E"/>
    <w:rsid w:val="017E5D32"/>
    <w:rsid w:val="018F0A79"/>
    <w:rsid w:val="01C02865"/>
    <w:rsid w:val="01CC6086"/>
    <w:rsid w:val="02452CCE"/>
    <w:rsid w:val="02585EC2"/>
    <w:rsid w:val="0261406F"/>
    <w:rsid w:val="02681846"/>
    <w:rsid w:val="035D7492"/>
    <w:rsid w:val="03677F54"/>
    <w:rsid w:val="051265CC"/>
    <w:rsid w:val="05170580"/>
    <w:rsid w:val="056C5BF6"/>
    <w:rsid w:val="05D64CEC"/>
    <w:rsid w:val="05DB7FD8"/>
    <w:rsid w:val="05F83257"/>
    <w:rsid w:val="06687610"/>
    <w:rsid w:val="068B5A0E"/>
    <w:rsid w:val="06BC1681"/>
    <w:rsid w:val="07273AAE"/>
    <w:rsid w:val="086343BB"/>
    <w:rsid w:val="08855AA4"/>
    <w:rsid w:val="08961E0A"/>
    <w:rsid w:val="09D30E4E"/>
    <w:rsid w:val="09E65266"/>
    <w:rsid w:val="09EF46A0"/>
    <w:rsid w:val="0A0E3B1D"/>
    <w:rsid w:val="0AA459F1"/>
    <w:rsid w:val="0B0954E6"/>
    <w:rsid w:val="0B4D0BE8"/>
    <w:rsid w:val="0B564E99"/>
    <w:rsid w:val="0C0223FE"/>
    <w:rsid w:val="0C9B33D8"/>
    <w:rsid w:val="0D8B03DF"/>
    <w:rsid w:val="0DA92547"/>
    <w:rsid w:val="0DB04118"/>
    <w:rsid w:val="0E486A6D"/>
    <w:rsid w:val="0E4E1B10"/>
    <w:rsid w:val="0E753044"/>
    <w:rsid w:val="0E8F3786"/>
    <w:rsid w:val="0FC90977"/>
    <w:rsid w:val="0FCE3245"/>
    <w:rsid w:val="0FE93E08"/>
    <w:rsid w:val="112945E6"/>
    <w:rsid w:val="1167730D"/>
    <w:rsid w:val="124A2148"/>
    <w:rsid w:val="12A9384A"/>
    <w:rsid w:val="13BA58DF"/>
    <w:rsid w:val="1464777E"/>
    <w:rsid w:val="14CB3313"/>
    <w:rsid w:val="14E76688"/>
    <w:rsid w:val="14EA0F8B"/>
    <w:rsid w:val="157D109E"/>
    <w:rsid w:val="15DB6A68"/>
    <w:rsid w:val="163D602F"/>
    <w:rsid w:val="169207AF"/>
    <w:rsid w:val="16A67ECA"/>
    <w:rsid w:val="170202F2"/>
    <w:rsid w:val="17102F3D"/>
    <w:rsid w:val="17793623"/>
    <w:rsid w:val="17A27534"/>
    <w:rsid w:val="17C27C9D"/>
    <w:rsid w:val="18694239"/>
    <w:rsid w:val="187C42A8"/>
    <w:rsid w:val="187F6AAE"/>
    <w:rsid w:val="190A5E23"/>
    <w:rsid w:val="192E3EB3"/>
    <w:rsid w:val="19AF649D"/>
    <w:rsid w:val="19C90D2E"/>
    <w:rsid w:val="19DF4ECA"/>
    <w:rsid w:val="19DF5DF3"/>
    <w:rsid w:val="1A5642FF"/>
    <w:rsid w:val="1A9E53C3"/>
    <w:rsid w:val="1AEA02BC"/>
    <w:rsid w:val="1B247247"/>
    <w:rsid w:val="1BB96016"/>
    <w:rsid w:val="1BD54443"/>
    <w:rsid w:val="1BFF36E7"/>
    <w:rsid w:val="1C0266F2"/>
    <w:rsid w:val="1C5F1AEF"/>
    <w:rsid w:val="1CBF1AF1"/>
    <w:rsid w:val="1D78091F"/>
    <w:rsid w:val="1D820589"/>
    <w:rsid w:val="1E6137CF"/>
    <w:rsid w:val="1E6C00EB"/>
    <w:rsid w:val="1EBB419E"/>
    <w:rsid w:val="1F106D16"/>
    <w:rsid w:val="1F4D66E8"/>
    <w:rsid w:val="1F6B67EB"/>
    <w:rsid w:val="1FD658E0"/>
    <w:rsid w:val="1FE14CD0"/>
    <w:rsid w:val="1FE923EF"/>
    <w:rsid w:val="2002092C"/>
    <w:rsid w:val="20734A0C"/>
    <w:rsid w:val="20A21176"/>
    <w:rsid w:val="20EA19A3"/>
    <w:rsid w:val="21483320"/>
    <w:rsid w:val="216428C2"/>
    <w:rsid w:val="21B77620"/>
    <w:rsid w:val="21BB5791"/>
    <w:rsid w:val="21D400D4"/>
    <w:rsid w:val="22195335"/>
    <w:rsid w:val="228D0342"/>
    <w:rsid w:val="232650C6"/>
    <w:rsid w:val="232B4C64"/>
    <w:rsid w:val="24606C85"/>
    <w:rsid w:val="24C24560"/>
    <w:rsid w:val="24E902A8"/>
    <w:rsid w:val="24EF3887"/>
    <w:rsid w:val="25223FBB"/>
    <w:rsid w:val="255315EB"/>
    <w:rsid w:val="25793FA7"/>
    <w:rsid w:val="25974944"/>
    <w:rsid w:val="25E83AF9"/>
    <w:rsid w:val="265A3656"/>
    <w:rsid w:val="26715A05"/>
    <w:rsid w:val="26833FD4"/>
    <w:rsid w:val="26EA10AA"/>
    <w:rsid w:val="270475D9"/>
    <w:rsid w:val="281F6BD9"/>
    <w:rsid w:val="283A4A23"/>
    <w:rsid w:val="28452DB4"/>
    <w:rsid w:val="284D63C6"/>
    <w:rsid w:val="288256AD"/>
    <w:rsid w:val="2929653C"/>
    <w:rsid w:val="29E26DA9"/>
    <w:rsid w:val="2A4A4A9F"/>
    <w:rsid w:val="2A801509"/>
    <w:rsid w:val="2B3D21C2"/>
    <w:rsid w:val="2B6C3167"/>
    <w:rsid w:val="2B8A422A"/>
    <w:rsid w:val="2BEF4219"/>
    <w:rsid w:val="2C895321"/>
    <w:rsid w:val="2CD7254D"/>
    <w:rsid w:val="2D030AAC"/>
    <w:rsid w:val="2D2F5B6E"/>
    <w:rsid w:val="2D4862F0"/>
    <w:rsid w:val="2D5F05C9"/>
    <w:rsid w:val="2DB47DF4"/>
    <w:rsid w:val="2DBD700E"/>
    <w:rsid w:val="2DD551AC"/>
    <w:rsid w:val="2E0C0B05"/>
    <w:rsid w:val="2E7E2E36"/>
    <w:rsid w:val="2EAC3DD0"/>
    <w:rsid w:val="2EAE335F"/>
    <w:rsid w:val="2EBA1C5C"/>
    <w:rsid w:val="2F007BAB"/>
    <w:rsid w:val="2FE00E89"/>
    <w:rsid w:val="300F272E"/>
    <w:rsid w:val="306C6AB5"/>
    <w:rsid w:val="311F799F"/>
    <w:rsid w:val="31482834"/>
    <w:rsid w:val="31677799"/>
    <w:rsid w:val="31B82CEA"/>
    <w:rsid w:val="32087AB9"/>
    <w:rsid w:val="323267A4"/>
    <w:rsid w:val="32CE1A05"/>
    <w:rsid w:val="334D3A10"/>
    <w:rsid w:val="3361633A"/>
    <w:rsid w:val="33635B90"/>
    <w:rsid w:val="33C512D7"/>
    <w:rsid w:val="33E75751"/>
    <w:rsid w:val="3407007C"/>
    <w:rsid w:val="34070945"/>
    <w:rsid w:val="34835297"/>
    <w:rsid w:val="348B194C"/>
    <w:rsid w:val="34EB7086"/>
    <w:rsid w:val="3501527A"/>
    <w:rsid w:val="35433D62"/>
    <w:rsid w:val="356836A7"/>
    <w:rsid w:val="35FE2AB1"/>
    <w:rsid w:val="361A3233"/>
    <w:rsid w:val="361B17D0"/>
    <w:rsid w:val="365905B5"/>
    <w:rsid w:val="36CB2E0B"/>
    <w:rsid w:val="36CE4318"/>
    <w:rsid w:val="37AE02BB"/>
    <w:rsid w:val="37E83647"/>
    <w:rsid w:val="38135780"/>
    <w:rsid w:val="396636FD"/>
    <w:rsid w:val="397626A6"/>
    <w:rsid w:val="39BA0A6D"/>
    <w:rsid w:val="39D472F0"/>
    <w:rsid w:val="3B2C3982"/>
    <w:rsid w:val="3B37091A"/>
    <w:rsid w:val="3B4750B9"/>
    <w:rsid w:val="3B49024A"/>
    <w:rsid w:val="3B682B65"/>
    <w:rsid w:val="3BCC59F8"/>
    <w:rsid w:val="3BD4100F"/>
    <w:rsid w:val="3C2A32A7"/>
    <w:rsid w:val="3CBE4AA8"/>
    <w:rsid w:val="3DF94EFB"/>
    <w:rsid w:val="3E1374A4"/>
    <w:rsid w:val="3F0E0C9F"/>
    <w:rsid w:val="3F184013"/>
    <w:rsid w:val="3F3D1C1E"/>
    <w:rsid w:val="3F6D1326"/>
    <w:rsid w:val="3FB01D49"/>
    <w:rsid w:val="3FBD3A0E"/>
    <w:rsid w:val="3FD2383D"/>
    <w:rsid w:val="40635E49"/>
    <w:rsid w:val="40BD49C3"/>
    <w:rsid w:val="40FC51DE"/>
    <w:rsid w:val="40FE7673"/>
    <w:rsid w:val="41045A2D"/>
    <w:rsid w:val="416703FF"/>
    <w:rsid w:val="418B2A60"/>
    <w:rsid w:val="419258AC"/>
    <w:rsid w:val="422E03F5"/>
    <w:rsid w:val="42CA39B0"/>
    <w:rsid w:val="431E4021"/>
    <w:rsid w:val="43264A21"/>
    <w:rsid w:val="43FA152E"/>
    <w:rsid w:val="43FD3DAF"/>
    <w:rsid w:val="44E52F94"/>
    <w:rsid w:val="4570740A"/>
    <w:rsid w:val="460D3ED4"/>
    <w:rsid w:val="46537686"/>
    <w:rsid w:val="466923C7"/>
    <w:rsid w:val="46B25E99"/>
    <w:rsid w:val="46C42FFD"/>
    <w:rsid w:val="46DE43D8"/>
    <w:rsid w:val="47393979"/>
    <w:rsid w:val="47983E93"/>
    <w:rsid w:val="486B19D1"/>
    <w:rsid w:val="49432BD0"/>
    <w:rsid w:val="497C1F30"/>
    <w:rsid w:val="4A307463"/>
    <w:rsid w:val="4A3C7CA8"/>
    <w:rsid w:val="4ADC1F4D"/>
    <w:rsid w:val="4B0658E5"/>
    <w:rsid w:val="4B0C6F31"/>
    <w:rsid w:val="4B35048A"/>
    <w:rsid w:val="4BDC2995"/>
    <w:rsid w:val="4C416184"/>
    <w:rsid w:val="4C5E677D"/>
    <w:rsid w:val="4D1A2929"/>
    <w:rsid w:val="4D5E5E63"/>
    <w:rsid w:val="4D8850B3"/>
    <w:rsid w:val="4D9332C2"/>
    <w:rsid w:val="4DC84138"/>
    <w:rsid w:val="4DF921FE"/>
    <w:rsid w:val="4E4F13A6"/>
    <w:rsid w:val="4EE64A45"/>
    <w:rsid w:val="4EF30FA1"/>
    <w:rsid w:val="4F7974F5"/>
    <w:rsid w:val="4F9730E9"/>
    <w:rsid w:val="4FD85200"/>
    <w:rsid w:val="508857AC"/>
    <w:rsid w:val="50CF7D63"/>
    <w:rsid w:val="5160071D"/>
    <w:rsid w:val="518338AE"/>
    <w:rsid w:val="51BA17E6"/>
    <w:rsid w:val="51D460F2"/>
    <w:rsid w:val="5210670D"/>
    <w:rsid w:val="52533D07"/>
    <w:rsid w:val="528200A5"/>
    <w:rsid w:val="534112C2"/>
    <w:rsid w:val="534E0731"/>
    <w:rsid w:val="53AD4E27"/>
    <w:rsid w:val="53B063FB"/>
    <w:rsid w:val="5420703C"/>
    <w:rsid w:val="54E02ECB"/>
    <w:rsid w:val="552D4E22"/>
    <w:rsid w:val="55C646A9"/>
    <w:rsid w:val="55DC22D1"/>
    <w:rsid w:val="55DE2693"/>
    <w:rsid w:val="560F6EAD"/>
    <w:rsid w:val="56340B7C"/>
    <w:rsid w:val="566A0606"/>
    <w:rsid w:val="56781822"/>
    <w:rsid w:val="56AF1616"/>
    <w:rsid w:val="56BD7248"/>
    <w:rsid w:val="56C947A1"/>
    <w:rsid w:val="5711166F"/>
    <w:rsid w:val="577B6AB9"/>
    <w:rsid w:val="578401B9"/>
    <w:rsid w:val="57EE0A4A"/>
    <w:rsid w:val="58124D9A"/>
    <w:rsid w:val="58902656"/>
    <w:rsid w:val="58950902"/>
    <w:rsid w:val="59707ADF"/>
    <w:rsid w:val="597435AF"/>
    <w:rsid w:val="59B804C6"/>
    <w:rsid w:val="5A374F40"/>
    <w:rsid w:val="5A9F49CF"/>
    <w:rsid w:val="5B591BCD"/>
    <w:rsid w:val="5B6C084D"/>
    <w:rsid w:val="5BA72693"/>
    <w:rsid w:val="5BCB36F3"/>
    <w:rsid w:val="5C3F311B"/>
    <w:rsid w:val="5C62304B"/>
    <w:rsid w:val="5C80715A"/>
    <w:rsid w:val="5CF25495"/>
    <w:rsid w:val="5D0E68DE"/>
    <w:rsid w:val="5D9A3845"/>
    <w:rsid w:val="5E992469"/>
    <w:rsid w:val="5F32704B"/>
    <w:rsid w:val="5F39760C"/>
    <w:rsid w:val="5F5017FC"/>
    <w:rsid w:val="5F511E0F"/>
    <w:rsid w:val="5F6C5B62"/>
    <w:rsid w:val="5F8C2B1F"/>
    <w:rsid w:val="601A4702"/>
    <w:rsid w:val="604C3CDB"/>
    <w:rsid w:val="60C22D13"/>
    <w:rsid w:val="617B7715"/>
    <w:rsid w:val="62404ABB"/>
    <w:rsid w:val="62446256"/>
    <w:rsid w:val="62521431"/>
    <w:rsid w:val="62524A96"/>
    <w:rsid w:val="63A95319"/>
    <w:rsid w:val="63BA5458"/>
    <w:rsid w:val="644B659C"/>
    <w:rsid w:val="644F64DC"/>
    <w:rsid w:val="64592707"/>
    <w:rsid w:val="64891F72"/>
    <w:rsid w:val="64C93101"/>
    <w:rsid w:val="657C432D"/>
    <w:rsid w:val="66074546"/>
    <w:rsid w:val="66316CB5"/>
    <w:rsid w:val="663D06E4"/>
    <w:rsid w:val="66F61F1F"/>
    <w:rsid w:val="675D167D"/>
    <w:rsid w:val="68E47D06"/>
    <w:rsid w:val="69C531A0"/>
    <w:rsid w:val="6A3270A7"/>
    <w:rsid w:val="6A514CA8"/>
    <w:rsid w:val="6A95068B"/>
    <w:rsid w:val="6A953AB1"/>
    <w:rsid w:val="6AA83944"/>
    <w:rsid w:val="6AD31BEF"/>
    <w:rsid w:val="6B2D1B80"/>
    <w:rsid w:val="6B87525A"/>
    <w:rsid w:val="6BC50AA4"/>
    <w:rsid w:val="6BCA2887"/>
    <w:rsid w:val="6CBB2989"/>
    <w:rsid w:val="6CEB4F8D"/>
    <w:rsid w:val="6D1131B5"/>
    <w:rsid w:val="6D167AC2"/>
    <w:rsid w:val="6DA339B6"/>
    <w:rsid w:val="6DAC10D1"/>
    <w:rsid w:val="6DC412E7"/>
    <w:rsid w:val="6DD61BFD"/>
    <w:rsid w:val="6ECC72C9"/>
    <w:rsid w:val="6F37694E"/>
    <w:rsid w:val="6F6D5619"/>
    <w:rsid w:val="6F901E7D"/>
    <w:rsid w:val="6FB01726"/>
    <w:rsid w:val="704D535F"/>
    <w:rsid w:val="705458A9"/>
    <w:rsid w:val="706D19A0"/>
    <w:rsid w:val="70AF02CE"/>
    <w:rsid w:val="70E336A8"/>
    <w:rsid w:val="71860CB3"/>
    <w:rsid w:val="71DF5F67"/>
    <w:rsid w:val="72742B6D"/>
    <w:rsid w:val="727C0013"/>
    <w:rsid w:val="72CD738E"/>
    <w:rsid w:val="737E76CC"/>
    <w:rsid w:val="73D06C8F"/>
    <w:rsid w:val="73DF6516"/>
    <w:rsid w:val="73E87F35"/>
    <w:rsid w:val="73F651D5"/>
    <w:rsid w:val="73FA5BD7"/>
    <w:rsid w:val="748B5978"/>
    <w:rsid w:val="74FD41CC"/>
    <w:rsid w:val="752D2AE9"/>
    <w:rsid w:val="75656FD1"/>
    <w:rsid w:val="75991B7F"/>
    <w:rsid w:val="75DE5D5F"/>
    <w:rsid w:val="75DF6AF3"/>
    <w:rsid w:val="75FD177D"/>
    <w:rsid w:val="765E0A79"/>
    <w:rsid w:val="76691DB3"/>
    <w:rsid w:val="76733A79"/>
    <w:rsid w:val="76AD1CFF"/>
    <w:rsid w:val="76C409EF"/>
    <w:rsid w:val="76C752DC"/>
    <w:rsid w:val="773E0C39"/>
    <w:rsid w:val="776E1A9D"/>
    <w:rsid w:val="77AC2CBE"/>
    <w:rsid w:val="77B40180"/>
    <w:rsid w:val="77FF4952"/>
    <w:rsid w:val="78117D9F"/>
    <w:rsid w:val="78175CCC"/>
    <w:rsid w:val="781A11F8"/>
    <w:rsid w:val="78A4480E"/>
    <w:rsid w:val="78A75B0E"/>
    <w:rsid w:val="798A38C4"/>
    <w:rsid w:val="79F27A87"/>
    <w:rsid w:val="79F43865"/>
    <w:rsid w:val="7B725E0E"/>
    <w:rsid w:val="7B942E09"/>
    <w:rsid w:val="7C282C18"/>
    <w:rsid w:val="7CF8031B"/>
    <w:rsid w:val="7D790C2A"/>
    <w:rsid w:val="7D836A3C"/>
    <w:rsid w:val="7DF93527"/>
    <w:rsid w:val="7E342921"/>
    <w:rsid w:val="7E391344"/>
    <w:rsid w:val="7E565F33"/>
    <w:rsid w:val="7EF20B1B"/>
    <w:rsid w:val="7F3B1B06"/>
    <w:rsid w:val="7F3C644B"/>
    <w:rsid w:val="7F4245B6"/>
    <w:rsid w:val="7FC67D2A"/>
    <w:rsid w:val="7FF73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38"/>
    <o:shapelayout v:ext="edit">
      <o:idmap v:ext="edit" data="1"/>
    </o:shapelayout>
  </w:shapeDefaults>
  <w:decimalSymbol w:val="."/>
  <w:listSeparator w:val=","/>
  <w15:docId w15:val="{9F320E87-2E21-466A-A0BB-ABE4DF046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lsdException w:name="header" w:qFormat="1"/>
    <w:lsdException w:name="footer" w:qFormat="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0"/>
    <w:lsdException w:name="Strong" w:locked="1" w:uiPriority="0" w:qFormat="1"/>
    <w:lsdException w:name="Emphasis" w:locked="1" w:uiPriority="0"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2"/>
    </w:rPr>
  </w:style>
  <w:style w:type="paragraph" w:styleId="1">
    <w:name w:val="heading 1"/>
    <w:basedOn w:val="a0"/>
    <w:next w:val="a0"/>
    <w:link w:val="1Char3"/>
    <w:uiPriority w:val="99"/>
    <w:qFormat/>
    <w:pPr>
      <w:keepNext/>
      <w:keepLines/>
      <w:numPr>
        <w:numId w:val="1"/>
      </w:numPr>
      <w:spacing w:line="520" w:lineRule="exact"/>
      <w:outlineLvl w:val="0"/>
    </w:pPr>
    <w:rPr>
      <w:b/>
      <w:bCs/>
      <w:kern w:val="44"/>
      <w:sz w:val="30"/>
      <w:szCs w:val="44"/>
    </w:rPr>
  </w:style>
  <w:style w:type="paragraph" w:styleId="2">
    <w:name w:val="heading 2"/>
    <w:basedOn w:val="a0"/>
    <w:next w:val="a0"/>
    <w:link w:val="2Char3"/>
    <w:qFormat/>
    <w:pPr>
      <w:keepNext/>
      <w:keepLines/>
      <w:numPr>
        <w:ilvl w:val="1"/>
        <w:numId w:val="1"/>
      </w:numPr>
      <w:spacing w:line="520" w:lineRule="exact"/>
      <w:outlineLvl w:val="1"/>
    </w:pPr>
    <w:rPr>
      <w:rFonts w:ascii="Calibri Light" w:hAnsi="Calibri Light"/>
      <w:b/>
      <w:bCs/>
      <w:sz w:val="28"/>
      <w:szCs w:val="32"/>
    </w:rPr>
  </w:style>
  <w:style w:type="paragraph" w:styleId="3">
    <w:name w:val="heading 3"/>
    <w:basedOn w:val="a0"/>
    <w:next w:val="a0"/>
    <w:link w:val="3Char3"/>
    <w:uiPriority w:val="99"/>
    <w:qFormat/>
    <w:pPr>
      <w:keepNext/>
      <w:keepLines/>
      <w:numPr>
        <w:ilvl w:val="2"/>
        <w:numId w:val="1"/>
      </w:numPr>
      <w:spacing w:line="520" w:lineRule="exact"/>
      <w:outlineLvl w:val="2"/>
    </w:pPr>
    <w:rPr>
      <w:b/>
      <w:bCs/>
      <w:sz w:val="24"/>
      <w:szCs w:val="32"/>
    </w:rPr>
  </w:style>
  <w:style w:type="paragraph" w:styleId="4">
    <w:name w:val="heading 4"/>
    <w:basedOn w:val="a0"/>
    <w:next w:val="a0"/>
    <w:qFormat/>
    <w:locked/>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0"/>
    <w:next w:val="a0"/>
    <w:qFormat/>
    <w:locked/>
    <w:pPr>
      <w:keepNext/>
      <w:keepLines/>
      <w:numPr>
        <w:ilvl w:val="4"/>
        <w:numId w:val="1"/>
      </w:numPr>
      <w:spacing w:before="280" w:after="290" w:line="376" w:lineRule="auto"/>
      <w:outlineLvl w:val="4"/>
    </w:pPr>
    <w:rPr>
      <w:b/>
      <w:bCs/>
      <w:sz w:val="28"/>
      <w:szCs w:val="28"/>
    </w:rPr>
  </w:style>
  <w:style w:type="paragraph" w:styleId="6">
    <w:name w:val="heading 6"/>
    <w:basedOn w:val="a0"/>
    <w:next w:val="a0"/>
    <w:qFormat/>
    <w:locked/>
    <w:pPr>
      <w:keepNext/>
      <w:keepLines/>
      <w:numPr>
        <w:ilvl w:val="5"/>
        <w:numId w:val="1"/>
      </w:numPr>
      <w:spacing w:before="240" w:after="64" w:line="320" w:lineRule="auto"/>
      <w:outlineLvl w:val="5"/>
    </w:pPr>
    <w:rPr>
      <w:rFonts w:ascii="Arial" w:eastAsia="黑体" w:hAnsi="Arial"/>
      <w:b/>
      <w:bCs/>
      <w:sz w:val="24"/>
      <w:szCs w:val="24"/>
    </w:rPr>
  </w:style>
  <w:style w:type="paragraph" w:styleId="7">
    <w:name w:val="heading 7"/>
    <w:basedOn w:val="a0"/>
    <w:next w:val="a0"/>
    <w:qFormat/>
    <w:locked/>
    <w:pPr>
      <w:keepNext/>
      <w:keepLines/>
      <w:numPr>
        <w:ilvl w:val="6"/>
        <w:numId w:val="1"/>
      </w:numPr>
      <w:spacing w:before="240" w:after="64" w:line="320" w:lineRule="auto"/>
      <w:outlineLvl w:val="6"/>
    </w:pPr>
    <w:rPr>
      <w:b/>
      <w:bCs/>
      <w:sz w:val="24"/>
      <w:szCs w:val="24"/>
    </w:rPr>
  </w:style>
  <w:style w:type="paragraph" w:styleId="8">
    <w:name w:val="heading 8"/>
    <w:basedOn w:val="a0"/>
    <w:next w:val="a0"/>
    <w:qFormat/>
    <w:locked/>
    <w:pPr>
      <w:keepNext/>
      <w:keepLines/>
      <w:numPr>
        <w:ilvl w:val="7"/>
        <w:numId w:val="1"/>
      </w:numPr>
      <w:spacing w:before="240" w:after="64" w:line="320" w:lineRule="auto"/>
      <w:outlineLvl w:val="7"/>
    </w:pPr>
    <w:rPr>
      <w:rFonts w:ascii="Arial" w:eastAsia="黑体" w:hAnsi="Arial"/>
      <w:sz w:val="24"/>
      <w:szCs w:val="24"/>
    </w:rPr>
  </w:style>
  <w:style w:type="paragraph" w:styleId="9">
    <w:name w:val="heading 9"/>
    <w:basedOn w:val="a0"/>
    <w:next w:val="a0"/>
    <w:qFormat/>
    <w:locked/>
    <w:pPr>
      <w:keepNext/>
      <w:keepLines/>
      <w:numPr>
        <w:ilvl w:val="8"/>
        <w:numId w:val="1"/>
      </w:numPr>
      <w:spacing w:before="240" w:after="64" w:line="320" w:lineRule="auto"/>
      <w:outlineLvl w:val="8"/>
    </w:pPr>
    <w:rPr>
      <w:rFonts w:ascii="Arial" w:eastAsia="黑体" w:hAnsi="Arial"/>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annotation subject"/>
    <w:basedOn w:val="a8"/>
    <w:next w:val="a8"/>
    <w:link w:val="Char3"/>
    <w:uiPriority w:val="99"/>
    <w:semiHidden/>
    <w:rPr>
      <w:b/>
      <w:bCs/>
    </w:rPr>
  </w:style>
  <w:style w:type="paragraph" w:styleId="a8">
    <w:name w:val="annotation text"/>
    <w:basedOn w:val="a0"/>
    <w:link w:val="Char30"/>
    <w:uiPriority w:val="99"/>
    <w:semiHidden/>
    <w:pPr>
      <w:jc w:val="left"/>
    </w:pPr>
    <w:rPr>
      <w:kern w:val="0"/>
      <w:sz w:val="20"/>
      <w:szCs w:val="20"/>
    </w:rPr>
  </w:style>
  <w:style w:type="paragraph" w:styleId="70">
    <w:name w:val="toc 7"/>
    <w:basedOn w:val="a0"/>
    <w:next w:val="a0"/>
    <w:uiPriority w:val="39"/>
    <w:locked/>
    <w:pPr>
      <w:ind w:left="1260"/>
      <w:jc w:val="left"/>
    </w:pPr>
    <w:rPr>
      <w:rFonts w:ascii="Calibri" w:hAnsi="Calibri"/>
      <w:sz w:val="18"/>
      <w:szCs w:val="18"/>
    </w:rPr>
  </w:style>
  <w:style w:type="paragraph" w:styleId="a9">
    <w:name w:val="caption"/>
    <w:basedOn w:val="a0"/>
    <w:next w:val="a0"/>
    <w:qFormat/>
    <w:locked/>
    <w:rPr>
      <w:rFonts w:ascii="Arial" w:eastAsia="黑体" w:hAnsi="Arial" w:cs="Arial"/>
      <w:sz w:val="20"/>
      <w:szCs w:val="20"/>
    </w:rPr>
  </w:style>
  <w:style w:type="paragraph" w:styleId="aa">
    <w:name w:val="Document Map"/>
    <w:basedOn w:val="a0"/>
    <w:link w:val="Char31"/>
    <w:uiPriority w:val="99"/>
    <w:qFormat/>
    <w:pPr>
      <w:shd w:val="clear" w:color="auto" w:fill="000080"/>
    </w:pPr>
    <w:rPr>
      <w:kern w:val="0"/>
      <w:szCs w:val="20"/>
    </w:rPr>
  </w:style>
  <w:style w:type="paragraph" w:styleId="ab">
    <w:name w:val="Body Text"/>
    <w:basedOn w:val="a0"/>
    <w:link w:val="Char"/>
    <w:pPr>
      <w:spacing w:after="120"/>
    </w:pPr>
    <w:rPr>
      <w:szCs w:val="24"/>
    </w:rPr>
  </w:style>
  <w:style w:type="paragraph" w:styleId="50">
    <w:name w:val="toc 5"/>
    <w:basedOn w:val="a0"/>
    <w:next w:val="a0"/>
    <w:uiPriority w:val="39"/>
    <w:locked/>
    <w:pPr>
      <w:ind w:left="840"/>
      <w:jc w:val="left"/>
    </w:pPr>
    <w:rPr>
      <w:rFonts w:ascii="Calibri" w:hAnsi="Calibri"/>
      <w:sz w:val="18"/>
      <w:szCs w:val="18"/>
    </w:rPr>
  </w:style>
  <w:style w:type="paragraph" w:styleId="30">
    <w:name w:val="toc 3"/>
    <w:basedOn w:val="a0"/>
    <w:next w:val="a0"/>
    <w:uiPriority w:val="39"/>
    <w:pPr>
      <w:ind w:left="420"/>
      <w:jc w:val="left"/>
    </w:pPr>
    <w:rPr>
      <w:rFonts w:ascii="Calibri" w:hAnsi="Calibri"/>
      <w:i/>
      <w:iCs/>
      <w:sz w:val="20"/>
      <w:szCs w:val="20"/>
    </w:rPr>
  </w:style>
  <w:style w:type="paragraph" w:styleId="80">
    <w:name w:val="toc 8"/>
    <w:basedOn w:val="a0"/>
    <w:next w:val="a0"/>
    <w:uiPriority w:val="39"/>
    <w:locked/>
    <w:pPr>
      <w:ind w:left="1470"/>
      <w:jc w:val="left"/>
    </w:pPr>
    <w:rPr>
      <w:rFonts w:ascii="Calibri" w:hAnsi="Calibri"/>
      <w:sz w:val="18"/>
      <w:szCs w:val="18"/>
    </w:rPr>
  </w:style>
  <w:style w:type="paragraph" w:styleId="ac">
    <w:name w:val="Date"/>
    <w:basedOn w:val="a0"/>
    <w:next w:val="a0"/>
    <w:link w:val="Char0"/>
    <w:pPr>
      <w:ind w:leftChars="2500" w:left="100"/>
    </w:pPr>
  </w:style>
  <w:style w:type="paragraph" w:styleId="ad">
    <w:name w:val="Balloon Text"/>
    <w:basedOn w:val="a0"/>
    <w:link w:val="Char32"/>
    <w:uiPriority w:val="99"/>
    <w:rPr>
      <w:kern w:val="0"/>
      <w:sz w:val="18"/>
      <w:szCs w:val="18"/>
    </w:rPr>
  </w:style>
  <w:style w:type="paragraph" w:styleId="ae">
    <w:name w:val="footer"/>
    <w:basedOn w:val="a0"/>
    <w:link w:val="Char1"/>
    <w:uiPriority w:val="99"/>
    <w:qFormat/>
    <w:pPr>
      <w:tabs>
        <w:tab w:val="center" w:pos="4153"/>
        <w:tab w:val="right" w:pos="8306"/>
      </w:tabs>
      <w:snapToGrid w:val="0"/>
      <w:jc w:val="left"/>
    </w:pPr>
    <w:rPr>
      <w:kern w:val="0"/>
      <w:sz w:val="18"/>
      <w:szCs w:val="18"/>
    </w:rPr>
  </w:style>
  <w:style w:type="paragraph" w:styleId="af">
    <w:name w:val="header"/>
    <w:basedOn w:val="a0"/>
    <w:link w:val="Char10"/>
    <w:uiPriority w:val="99"/>
    <w:qFormat/>
    <w:pPr>
      <w:pBdr>
        <w:bottom w:val="single" w:sz="6" w:space="1" w:color="auto"/>
      </w:pBdr>
      <w:tabs>
        <w:tab w:val="center" w:pos="4153"/>
        <w:tab w:val="right" w:pos="8306"/>
      </w:tabs>
      <w:snapToGrid w:val="0"/>
      <w:jc w:val="center"/>
    </w:pPr>
    <w:rPr>
      <w:kern w:val="0"/>
      <w:sz w:val="18"/>
      <w:szCs w:val="18"/>
    </w:rPr>
  </w:style>
  <w:style w:type="paragraph" w:styleId="10">
    <w:name w:val="toc 1"/>
    <w:basedOn w:val="a0"/>
    <w:next w:val="a0"/>
    <w:uiPriority w:val="39"/>
    <w:pPr>
      <w:spacing w:before="120" w:after="120"/>
      <w:jc w:val="left"/>
    </w:pPr>
    <w:rPr>
      <w:rFonts w:ascii="Calibri" w:hAnsi="Calibri"/>
      <w:b/>
      <w:bCs/>
      <w:caps/>
      <w:sz w:val="20"/>
      <w:szCs w:val="20"/>
    </w:rPr>
  </w:style>
  <w:style w:type="paragraph" w:styleId="40">
    <w:name w:val="toc 4"/>
    <w:basedOn w:val="a0"/>
    <w:next w:val="a0"/>
    <w:uiPriority w:val="39"/>
    <w:locked/>
    <w:pPr>
      <w:ind w:left="630"/>
      <w:jc w:val="left"/>
    </w:pPr>
    <w:rPr>
      <w:rFonts w:ascii="Calibri" w:hAnsi="Calibri"/>
      <w:sz w:val="18"/>
      <w:szCs w:val="18"/>
    </w:rPr>
  </w:style>
  <w:style w:type="paragraph" w:styleId="60">
    <w:name w:val="toc 6"/>
    <w:basedOn w:val="a0"/>
    <w:next w:val="a0"/>
    <w:uiPriority w:val="39"/>
    <w:locked/>
    <w:pPr>
      <w:ind w:left="1050"/>
      <w:jc w:val="left"/>
    </w:pPr>
    <w:rPr>
      <w:rFonts w:ascii="Calibri" w:hAnsi="Calibri"/>
      <w:sz w:val="18"/>
      <w:szCs w:val="18"/>
    </w:rPr>
  </w:style>
  <w:style w:type="paragraph" w:styleId="20">
    <w:name w:val="toc 2"/>
    <w:basedOn w:val="a0"/>
    <w:next w:val="a0"/>
    <w:uiPriority w:val="39"/>
    <w:pPr>
      <w:ind w:left="210"/>
      <w:jc w:val="left"/>
    </w:pPr>
    <w:rPr>
      <w:rFonts w:ascii="Calibri" w:hAnsi="Calibri"/>
      <w:smallCaps/>
      <w:sz w:val="20"/>
      <w:szCs w:val="20"/>
    </w:rPr>
  </w:style>
  <w:style w:type="paragraph" w:styleId="90">
    <w:name w:val="toc 9"/>
    <w:basedOn w:val="a0"/>
    <w:next w:val="a0"/>
    <w:uiPriority w:val="39"/>
    <w:locked/>
    <w:pPr>
      <w:ind w:left="1680"/>
      <w:jc w:val="left"/>
    </w:pPr>
    <w:rPr>
      <w:rFonts w:ascii="Calibri" w:hAnsi="Calibri"/>
      <w:sz w:val="18"/>
      <w:szCs w:val="18"/>
    </w:rPr>
  </w:style>
  <w:style w:type="paragraph" w:styleId="af0">
    <w:name w:val="Normal (Web)"/>
    <w:basedOn w:val="a0"/>
    <w:uiPriority w:val="99"/>
    <w:semiHidden/>
    <w:unhideWhenUsed/>
    <w:pPr>
      <w:widowControl/>
      <w:spacing w:before="100" w:beforeAutospacing="1" w:after="100" w:afterAutospacing="1"/>
      <w:jc w:val="left"/>
    </w:pPr>
    <w:rPr>
      <w:rFonts w:ascii="宋体" w:hAnsi="宋体" w:cs="宋体"/>
      <w:kern w:val="0"/>
      <w:sz w:val="24"/>
      <w:szCs w:val="24"/>
    </w:rPr>
  </w:style>
  <w:style w:type="character" w:styleId="af1">
    <w:name w:val="page number"/>
    <w:uiPriority w:val="99"/>
    <w:rPr>
      <w:rFonts w:cs="Times New Roman"/>
    </w:rPr>
  </w:style>
  <w:style w:type="character" w:styleId="af2">
    <w:name w:val="FollowedHyperlink"/>
    <w:rPr>
      <w:color w:val="800080"/>
      <w:u w:val="single"/>
    </w:rPr>
  </w:style>
  <w:style w:type="character" w:styleId="af3">
    <w:name w:val="Hyperlink"/>
    <w:uiPriority w:val="99"/>
    <w:rPr>
      <w:rFonts w:cs="Times New Roman"/>
      <w:color w:val="0000FF"/>
      <w:u w:val="single"/>
    </w:rPr>
  </w:style>
  <w:style w:type="character" w:styleId="af4">
    <w:name w:val="annotation reference"/>
    <w:uiPriority w:val="99"/>
    <w:semiHidden/>
    <w:rPr>
      <w:rFonts w:cs="Times New Roman"/>
      <w:sz w:val="21"/>
      <w:szCs w:val="21"/>
    </w:rPr>
  </w:style>
  <w:style w:type="table" w:styleId="af5">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List Accent 3"/>
    <w:basedOn w:val="a5"/>
    <w:uiPriority w:val="61"/>
    <w:rPr>
      <w:rFonts w:ascii="Calibri" w:hAnsi="Calibri"/>
      <w:sz w:val="22"/>
      <w:szCs w:val="22"/>
    </w:rPr>
    <w:tblPr>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Horz">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style>
  <w:style w:type="character" w:customStyle="1" w:styleId="Char3">
    <w:name w:val="批注主题 Char3"/>
    <w:link w:val="a7"/>
    <w:uiPriority w:val="99"/>
    <w:semiHidden/>
    <w:locked/>
    <w:rPr>
      <w:rFonts w:ascii="Times New Roman" w:eastAsia="宋体" w:hAnsi="Times New Roman" w:cs="Times New Roman"/>
      <w:b/>
      <w:bCs/>
    </w:rPr>
  </w:style>
  <w:style w:type="character" w:customStyle="1" w:styleId="2Char3">
    <w:name w:val="标题 2 Char3"/>
    <w:link w:val="2"/>
    <w:qFormat/>
    <w:locked/>
    <w:rPr>
      <w:rFonts w:ascii="Calibri Light" w:hAnsi="Calibri Light"/>
      <w:b/>
      <w:bCs/>
      <w:kern w:val="2"/>
      <w:sz w:val="28"/>
      <w:szCs w:val="32"/>
    </w:rPr>
  </w:style>
  <w:style w:type="character" w:customStyle="1" w:styleId="Char">
    <w:name w:val="正文文本 Char"/>
    <w:link w:val="ab"/>
    <w:rPr>
      <w:kern w:val="2"/>
      <w:sz w:val="21"/>
      <w:szCs w:val="24"/>
    </w:rPr>
  </w:style>
  <w:style w:type="character" w:customStyle="1" w:styleId="A3Char">
    <w:name w:val="A3三级标题 Char"/>
    <w:link w:val="A3"/>
    <w:rPr>
      <w:rFonts w:eastAsia="黑体"/>
      <w:b/>
      <w:bCs/>
      <w:sz w:val="24"/>
      <w:szCs w:val="21"/>
    </w:rPr>
  </w:style>
  <w:style w:type="paragraph" w:customStyle="1" w:styleId="A3">
    <w:name w:val="A3三级标题"/>
    <w:basedOn w:val="3"/>
    <w:next w:val="a0"/>
    <w:link w:val="A3Char"/>
    <w:qFormat/>
    <w:pPr>
      <w:keepLines w:val="0"/>
      <w:numPr>
        <w:numId w:val="2"/>
      </w:numPr>
      <w:snapToGrid w:val="0"/>
      <w:spacing w:line="360" w:lineRule="auto"/>
      <w:jc w:val="left"/>
    </w:pPr>
    <w:rPr>
      <w:rFonts w:eastAsia="黑体"/>
      <w:kern w:val="0"/>
      <w:szCs w:val="21"/>
    </w:rPr>
  </w:style>
  <w:style w:type="character" w:customStyle="1" w:styleId="Char2">
    <w:name w:val="批注框文本 Char"/>
    <w:qFormat/>
    <w:rPr>
      <w:sz w:val="18"/>
      <w:szCs w:val="18"/>
    </w:rPr>
  </w:style>
  <w:style w:type="character" w:customStyle="1" w:styleId="Char0">
    <w:name w:val="日期 Char"/>
    <w:link w:val="ac"/>
    <w:rPr>
      <w:rFonts w:ascii="Times New Roman" w:hAnsi="Times New Roman"/>
      <w:kern w:val="2"/>
      <w:sz w:val="21"/>
      <w:szCs w:val="22"/>
    </w:rPr>
  </w:style>
  <w:style w:type="character" w:customStyle="1" w:styleId="3Char">
    <w:name w:val="标题 3 Char"/>
    <w:semiHidden/>
    <w:rPr>
      <w:b/>
      <w:bCs/>
      <w:sz w:val="32"/>
      <w:szCs w:val="32"/>
    </w:rPr>
  </w:style>
  <w:style w:type="character" w:customStyle="1" w:styleId="1Char2">
    <w:name w:val="标题 1 Char2"/>
    <w:uiPriority w:val="99"/>
    <w:locked/>
    <w:rPr>
      <w:rFonts w:ascii="Times New Roman" w:hAnsi="Times New Roman"/>
      <w:b/>
      <w:bCs/>
      <w:kern w:val="44"/>
      <w:sz w:val="30"/>
      <w:szCs w:val="44"/>
    </w:rPr>
  </w:style>
  <w:style w:type="character" w:customStyle="1" w:styleId="Char32">
    <w:name w:val="批注框文本 Char3"/>
    <w:link w:val="ad"/>
    <w:uiPriority w:val="99"/>
    <w:qFormat/>
    <w:locked/>
    <w:rPr>
      <w:rFonts w:ascii="Times New Roman" w:eastAsia="宋体" w:hAnsi="Times New Roman" w:cs="Times New Roman"/>
      <w:sz w:val="18"/>
      <w:szCs w:val="18"/>
    </w:rPr>
  </w:style>
  <w:style w:type="character" w:customStyle="1" w:styleId="11">
    <w:name w:val="页眉 字符1"/>
    <w:uiPriority w:val="99"/>
    <w:qFormat/>
    <w:locked/>
    <w:rPr>
      <w:rFonts w:ascii="Calibri" w:eastAsia="宋体" w:hAnsi="Calibri" w:cs="Times New Roman"/>
      <w:sz w:val="18"/>
      <w:szCs w:val="18"/>
    </w:rPr>
  </w:style>
  <w:style w:type="character" w:customStyle="1" w:styleId="Char4">
    <w:name w:val="报告正文 Char"/>
    <w:link w:val="af6"/>
    <w:uiPriority w:val="99"/>
    <w:locked/>
    <w:rPr>
      <w:rFonts w:eastAsia="宋体"/>
      <w:color w:val="000000"/>
      <w:kern w:val="2"/>
      <w:sz w:val="24"/>
      <w:lang w:val="en-US" w:eastAsia="zh-CN"/>
    </w:rPr>
  </w:style>
  <w:style w:type="paragraph" w:customStyle="1" w:styleId="af6">
    <w:name w:val="报告正文"/>
    <w:basedOn w:val="a0"/>
    <w:link w:val="Char4"/>
    <w:uiPriority w:val="99"/>
    <w:pPr>
      <w:spacing w:line="520" w:lineRule="exact"/>
      <w:ind w:firstLineChars="200" w:firstLine="480"/>
    </w:pPr>
    <w:rPr>
      <w:color w:val="000000"/>
      <w:sz w:val="24"/>
      <w:szCs w:val="20"/>
    </w:rPr>
  </w:style>
  <w:style w:type="character" w:customStyle="1" w:styleId="1Char3">
    <w:name w:val="标题 1 Char3"/>
    <w:link w:val="1"/>
    <w:uiPriority w:val="99"/>
    <w:locked/>
    <w:rPr>
      <w:b/>
      <w:bCs/>
      <w:kern w:val="44"/>
      <w:sz w:val="30"/>
      <w:szCs w:val="44"/>
    </w:rPr>
  </w:style>
  <w:style w:type="character" w:customStyle="1" w:styleId="21">
    <w:name w:val="标题 2 字符1"/>
    <w:qFormat/>
    <w:locked/>
    <w:rPr>
      <w:rFonts w:ascii="Calibri Light" w:eastAsia="宋体" w:hAnsi="Calibri Light" w:cs="Times New Roman"/>
      <w:b/>
      <w:bCs/>
      <w:sz w:val="32"/>
      <w:szCs w:val="32"/>
    </w:rPr>
  </w:style>
  <w:style w:type="character" w:customStyle="1" w:styleId="2Char2">
    <w:name w:val="标题 2 Char2"/>
    <w:qFormat/>
    <w:locked/>
    <w:rPr>
      <w:rFonts w:ascii="Calibri Light" w:eastAsia="宋体" w:hAnsi="Calibri Light"/>
      <w:b/>
      <w:bCs/>
      <w:kern w:val="2"/>
      <w:sz w:val="28"/>
      <w:szCs w:val="32"/>
      <w:lang w:val="en-US" w:eastAsia="zh-CN" w:bidi="ar-SA"/>
    </w:rPr>
  </w:style>
  <w:style w:type="character" w:customStyle="1" w:styleId="Char5">
    <w:name w:val="批注文字 Char"/>
    <w:semiHidden/>
  </w:style>
  <w:style w:type="character" w:customStyle="1" w:styleId="ACharChar">
    <w:name w:val="A 表名 Char Char"/>
    <w:link w:val="Af7"/>
    <w:rPr>
      <w:rFonts w:ascii="宋体" w:hAnsi="宋体"/>
      <w:b/>
      <w:sz w:val="21"/>
      <w:szCs w:val="21"/>
      <w:lang w:val="en-US" w:eastAsia="zh-CN" w:bidi="ar-SA"/>
    </w:rPr>
  </w:style>
  <w:style w:type="paragraph" w:customStyle="1" w:styleId="Af7">
    <w:name w:val="A 表名"/>
    <w:link w:val="ACharChar"/>
    <w:qFormat/>
    <w:pPr>
      <w:keepNext/>
      <w:jc w:val="center"/>
    </w:pPr>
    <w:rPr>
      <w:rFonts w:ascii="宋体" w:hAnsi="宋体"/>
      <w:b/>
      <w:sz w:val="21"/>
      <w:szCs w:val="21"/>
    </w:rPr>
  </w:style>
  <w:style w:type="character" w:customStyle="1" w:styleId="12">
    <w:name w:val="批注主题 字符1"/>
    <w:uiPriority w:val="99"/>
    <w:semiHidden/>
    <w:locked/>
    <w:rPr>
      <w:rFonts w:ascii="Times New Roman" w:eastAsia="宋体" w:hAnsi="Times New Roman" w:cs="Times New Roman"/>
      <w:b/>
      <w:bCs/>
    </w:rPr>
  </w:style>
  <w:style w:type="character" w:customStyle="1" w:styleId="1Char1">
    <w:name w:val="标题 1 Char1"/>
    <w:uiPriority w:val="99"/>
    <w:locked/>
    <w:rPr>
      <w:rFonts w:ascii="Times New Roman" w:eastAsia="宋体" w:hAnsi="Times New Roman" w:cs="Times New Roman"/>
      <w:b/>
      <w:bCs/>
      <w:kern w:val="44"/>
      <w:sz w:val="44"/>
      <w:szCs w:val="44"/>
    </w:rPr>
  </w:style>
  <w:style w:type="character" w:customStyle="1" w:styleId="3Char1">
    <w:name w:val="标题 3 Char1"/>
    <w:uiPriority w:val="99"/>
    <w:locked/>
    <w:rPr>
      <w:rFonts w:ascii="Times New Roman" w:eastAsia="宋体" w:hAnsi="Times New Roman" w:cs="Times New Roman"/>
      <w:b/>
      <w:bCs/>
      <w:sz w:val="32"/>
      <w:szCs w:val="32"/>
    </w:rPr>
  </w:style>
  <w:style w:type="character" w:customStyle="1" w:styleId="Char11">
    <w:name w:val="交科院页眉 Char1"/>
    <w:uiPriority w:val="99"/>
    <w:rPr>
      <w:rFonts w:eastAsia="宋体"/>
      <w:kern w:val="2"/>
      <w:sz w:val="18"/>
      <w:lang w:val="en-US" w:eastAsia="zh-CN"/>
    </w:rPr>
  </w:style>
  <w:style w:type="character" w:customStyle="1" w:styleId="3Char2">
    <w:name w:val="标题 3 Char2"/>
    <w:uiPriority w:val="99"/>
    <w:locked/>
    <w:rPr>
      <w:rFonts w:ascii="Times New Roman" w:hAnsi="Times New Roman"/>
      <w:b/>
      <w:bCs/>
      <w:kern w:val="2"/>
      <w:sz w:val="24"/>
      <w:szCs w:val="32"/>
    </w:rPr>
  </w:style>
  <w:style w:type="character" w:customStyle="1" w:styleId="Char12">
    <w:name w:val="文档结构图 Char1"/>
    <w:uiPriority w:val="99"/>
    <w:qFormat/>
    <w:locked/>
    <w:rPr>
      <w:rFonts w:ascii="Times New Roman" w:eastAsia="宋体" w:hAnsi="Times New Roman" w:cs="Times New Roman"/>
      <w:shd w:val="clear" w:color="auto" w:fill="000080"/>
    </w:rPr>
  </w:style>
  <w:style w:type="character" w:customStyle="1" w:styleId="Char6">
    <w:name w:val="批注主题 Char"/>
    <w:semiHidden/>
    <w:rPr>
      <w:b/>
      <w:bCs/>
    </w:rPr>
  </w:style>
  <w:style w:type="character" w:customStyle="1" w:styleId="13">
    <w:name w:val="批注文字 字符1"/>
    <w:uiPriority w:val="99"/>
    <w:semiHidden/>
    <w:locked/>
    <w:rPr>
      <w:rFonts w:ascii="Times New Roman" w:eastAsia="宋体" w:hAnsi="Times New Roman" w:cs="Times New Roman"/>
    </w:rPr>
  </w:style>
  <w:style w:type="character" w:customStyle="1" w:styleId="Char13">
    <w:name w:val="批注主题 Char1"/>
    <w:uiPriority w:val="99"/>
    <w:semiHidden/>
    <w:locked/>
    <w:rPr>
      <w:rFonts w:ascii="Times New Roman" w:eastAsia="宋体" w:hAnsi="Times New Roman" w:cs="Times New Roman"/>
      <w:b/>
      <w:bCs/>
    </w:rPr>
  </w:style>
  <w:style w:type="character" w:customStyle="1" w:styleId="Char7">
    <w:name w:val="页眉 Char"/>
    <w:uiPriority w:val="99"/>
    <w:qFormat/>
    <w:rPr>
      <w:sz w:val="18"/>
      <w:szCs w:val="18"/>
    </w:rPr>
  </w:style>
  <w:style w:type="character" w:customStyle="1" w:styleId="Char20">
    <w:name w:val="批注文字 Char2"/>
    <w:uiPriority w:val="99"/>
    <w:semiHidden/>
    <w:locked/>
    <w:rPr>
      <w:rFonts w:ascii="Times New Roman" w:eastAsia="宋体" w:hAnsi="Times New Roman" w:cs="Times New Roman"/>
    </w:rPr>
  </w:style>
  <w:style w:type="character" w:customStyle="1" w:styleId="14">
    <w:name w:val="页脚 字符1"/>
    <w:uiPriority w:val="99"/>
    <w:qFormat/>
    <w:locked/>
    <w:rPr>
      <w:rFonts w:ascii="Calibri" w:eastAsia="宋体" w:hAnsi="Calibri" w:cs="Times New Roman"/>
      <w:sz w:val="18"/>
      <w:szCs w:val="18"/>
    </w:rPr>
  </w:style>
  <w:style w:type="character" w:customStyle="1" w:styleId="Char8">
    <w:name w:val="文档结构图 Char"/>
    <w:qFormat/>
    <w:rPr>
      <w:rFonts w:ascii="Microsoft YaHei UI" w:eastAsia="Microsoft YaHei UI"/>
      <w:sz w:val="18"/>
      <w:szCs w:val="18"/>
    </w:rPr>
  </w:style>
  <w:style w:type="character" w:customStyle="1" w:styleId="1Char">
    <w:name w:val="标题 1 Char"/>
    <w:rPr>
      <w:b/>
      <w:bCs/>
      <w:kern w:val="44"/>
      <w:sz w:val="44"/>
      <w:szCs w:val="44"/>
    </w:rPr>
  </w:style>
  <w:style w:type="character" w:customStyle="1" w:styleId="Char10">
    <w:name w:val="页眉 Char1"/>
    <w:link w:val="af"/>
    <w:uiPriority w:val="99"/>
    <w:qFormat/>
    <w:locked/>
    <w:rPr>
      <w:rFonts w:cs="Times New Roman"/>
      <w:sz w:val="18"/>
      <w:szCs w:val="18"/>
    </w:rPr>
  </w:style>
  <w:style w:type="character" w:customStyle="1" w:styleId="2Char">
    <w:name w:val="标题 2 Char"/>
    <w:qFormat/>
    <w:rPr>
      <w:rFonts w:ascii="Calibri Light" w:eastAsia="宋体" w:hAnsi="Calibri Light" w:cs="Times New Roman"/>
      <w:b/>
      <w:bCs/>
      <w:sz w:val="32"/>
      <w:szCs w:val="32"/>
    </w:rPr>
  </w:style>
  <w:style w:type="character" w:customStyle="1" w:styleId="apple-style-span">
    <w:name w:val="apple-style-span"/>
    <w:rPr>
      <w:rFonts w:cs="Times New Roman"/>
    </w:rPr>
  </w:style>
  <w:style w:type="character" w:customStyle="1" w:styleId="apple-converted-space">
    <w:name w:val="apple-converted-space"/>
    <w:basedOn w:val="a4"/>
  </w:style>
  <w:style w:type="character" w:customStyle="1" w:styleId="Char9">
    <w:name w:val="表号 图号 Char"/>
    <w:link w:val="af8"/>
    <w:qFormat/>
    <w:rPr>
      <w:rFonts w:eastAsia="黑体" w:cs="宋体"/>
      <w:kern w:val="44"/>
      <w:sz w:val="24"/>
    </w:rPr>
  </w:style>
  <w:style w:type="paragraph" w:customStyle="1" w:styleId="af8">
    <w:name w:val="表号 图号"/>
    <w:basedOn w:val="a0"/>
    <w:link w:val="Char9"/>
    <w:qFormat/>
    <w:pPr>
      <w:spacing w:line="520" w:lineRule="exact"/>
      <w:jc w:val="center"/>
    </w:pPr>
    <w:rPr>
      <w:rFonts w:eastAsia="黑体"/>
      <w:kern w:val="44"/>
      <w:sz w:val="24"/>
      <w:szCs w:val="20"/>
    </w:rPr>
  </w:style>
  <w:style w:type="character" w:customStyle="1" w:styleId="Char1">
    <w:name w:val="页脚 Char1"/>
    <w:link w:val="ae"/>
    <w:uiPriority w:val="99"/>
    <w:qFormat/>
    <w:locked/>
    <w:rPr>
      <w:rFonts w:cs="Times New Roman"/>
      <w:sz w:val="18"/>
      <w:szCs w:val="18"/>
    </w:rPr>
  </w:style>
  <w:style w:type="character" w:customStyle="1" w:styleId="Char21">
    <w:name w:val="页眉 Char2"/>
    <w:uiPriority w:val="99"/>
    <w:qFormat/>
    <w:locked/>
    <w:rPr>
      <w:rFonts w:cs="Times New Roman"/>
      <w:sz w:val="18"/>
      <w:szCs w:val="18"/>
    </w:rPr>
  </w:style>
  <w:style w:type="character" w:customStyle="1" w:styleId="Char14">
    <w:name w:val="批注框文本 Char1"/>
    <w:uiPriority w:val="99"/>
    <w:qFormat/>
    <w:locked/>
    <w:rPr>
      <w:rFonts w:ascii="Times New Roman" w:eastAsia="宋体" w:hAnsi="Times New Roman" w:cs="Times New Roman"/>
      <w:sz w:val="18"/>
      <w:szCs w:val="18"/>
    </w:rPr>
  </w:style>
  <w:style w:type="character" w:customStyle="1" w:styleId="26Char">
    <w:name w:val="样式 (中文) 黑体 小四 居中 行距: 26磅 Char"/>
    <w:link w:val="26"/>
    <w:locked/>
    <w:rPr>
      <w:rFonts w:ascii="Calibri" w:eastAsia="黑体" w:hAnsi="Calibri"/>
      <w:kern w:val="2"/>
      <w:sz w:val="24"/>
      <w:lang w:bidi="ar-SA"/>
    </w:rPr>
  </w:style>
  <w:style w:type="paragraph" w:customStyle="1" w:styleId="26">
    <w:name w:val="样式 (中文) 黑体 小四 居中 行距: 26磅"/>
    <w:basedOn w:val="a0"/>
    <w:link w:val="26Char"/>
    <w:pPr>
      <w:jc w:val="center"/>
    </w:pPr>
    <w:rPr>
      <w:rFonts w:ascii="Calibri" w:eastAsia="黑体" w:hAnsi="Calibri"/>
      <w:sz w:val="24"/>
      <w:szCs w:val="20"/>
    </w:rPr>
  </w:style>
  <w:style w:type="character" w:customStyle="1" w:styleId="Char22">
    <w:name w:val="批注框文本 Char2"/>
    <w:uiPriority w:val="99"/>
    <w:semiHidden/>
    <w:qFormat/>
    <w:locked/>
    <w:rPr>
      <w:rFonts w:ascii="Times New Roman" w:eastAsia="宋体" w:hAnsi="Times New Roman" w:cs="Times New Roman"/>
      <w:sz w:val="18"/>
      <w:szCs w:val="18"/>
    </w:rPr>
  </w:style>
  <w:style w:type="character" w:customStyle="1" w:styleId="110">
    <w:name w:val="标题 1 字符1"/>
    <w:uiPriority w:val="99"/>
    <w:locked/>
    <w:rPr>
      <w:rFonts w:ascii="Times New Roman" w:eastAsia="宋体" w:hAnsi="Times New Roman" w:cs="Times New Roman"/>
      <w:b/>
      <w:bCs/>
      <w:kern w:val="44"/>
      <w:sz w:val="44"/>
      <w:szCs w:val="44"/>
    </w:rPr>
  </w:style>
  <w:style w:type="character" w:customStyle="1" w:styleId="A2Char">
    <w:name w:val="A2二级标题 Char"/>
    <w:link w:val="A2"/>
    <w:rPr>
      <w:rFonts w:eastAsia="黑体"/>
      <w:b/>
      <w:bCs/>
      <w:sz w:val="28"/>
      <w:szCs w:val="32"/>
      <w:lang w:val="en-US" w:eastAsia="zh-CN" w:bidi="ar-SA"/>
    </w:rPr>
  </w:style>
  <w:style w:type="paragraph" w:customStyle="1" w:styleId="A2">
    <w:name w:val="A2二级标题"/>
    <w:next w:val="a0"/>
    <w:link w:val="A2Char"/>
    <w:qFormat/>
    <w:pPr>
      <w:keepNext/>
      <w:numPr>
        <w:ilvl w:val="1"/>
        <w:numId w:val="2"/>
      </w:numPr>
      <w:spacing w:before="120" w:line="360" w:lineRule="auto"/>
      <w:outlineLvl w:val="1"/>
    </w:pPr>
    <w:rPr>
      <w:rFonts w:eastAsia="黑体"/>
      <w:b/>
      <w:bCs/>
      <w:sz w:val="28"/>
      <w:szCs w:val="32"/>
    </w:rPr>
  </w:style>
  <w:style w:type="character" w:customStyle="1" w:styleId="Chara">
    <w:name w:val="页脚 Char"/>
    <w:qFormat/>
    <w:rPr>
      <w:sz w:val="18"/>
      <w:szCs w:val="18"/>
    </w:rPr>
  </w:style>
  <w:style w:type="character" w:customStyle="1" w:styleId="Char15">
    <w:name w:val="批注文字 Char1"/>
    <w:uiPriority w:val="99"/>
    <w:semiHidden/>
    <w:locked/>
    <w:rPr>
      <w:rFonts w:ascii="Times New Roman" w:eastAsia="宋体" w:hAnsi="Times New Roman" w:cs="Times New Roman"/>
    </w:rPr>
  </w:style>
  <w:style w:type="character" w:styleId="af9">
    <w:name w:val="Placeholder Text"/>
    <w:uiPriority w:val="99"/>
    <w:semiHidden/>
    <w:rPr>
      <w:color w:val="808080"/>
    </w:rPr>
  </w:style>
  <w:style w:type="character" w:customStyle="1" w:styleId="15">
    <w:name w:val="批注框文本 字符1"/>
    <w:uiPriority w:val="99"/>
    <w:qFormat/>
    <w:locked/>
    <w:rPr>
      <w:rFonts w:ascii="Times New Roman" w:eastAsia="宋体" w:hAnsi="Times New Roman" w:cs="Times New Roman"/>
      <w:sz w:val="18"/>
      <w:szCs w:val="18"/>
    </w:rPr>
  </w:style>
  <w:style w:type="character" w:customStyle="1" w:styleId="Charb">
    <w:name w:val="纯文本 Char"/>
    <w:link w:val="16"/>
    <w:rPr>
      <w:rFonts w:ascii="宋体" w:hAnsi="Courier New"/>
      <w:kern w:val="2"/>
      <w:sz w:val="21"/>
      <w:lang w:bidi="ar-SA"/>
    </w:rPr>
  </w:style>
  <w:style w:type="paragraph" w:customStyle="1" w:styleId="16">
    <w:name w:val="纯文本1"/>
    <w:basedOn w:val="a0"/>
    <w:link w:val="Charb"/>
    <w:rPr>
      <w:rFonts w:ascii="宋体" w:hAnsi="Courier New"/>
      <w:szCs w:val="20"/>
    </w:rPr>
  </w:style>
  <w:style w:type="character" w:customStyle="1" w:styleId="Char16">
    <w:name w:val="目录页脚 Char1"/>
    <w:uiPriority w:val="99"/>
    <w:semiHidden/>
    <w:rPr>
      <w:rFonts w:eastAsia="宋体"/>
      <w:kern w:val="44"/>
      <w:sz w:val="18"/>
      <w:lang w:val="en-US" w:eastAsia="zh-CN"/>
    </w:rPr>
  </w:style>
  <w:style w:type="character" w:customStyle="1" w:styleId="31">
    <w:name w:val="标题 3 字符1"/>
    <w:uiPriority w:val="99"/>
    <w:locked/>
    <w:rPr>
      <w:rFonts w:ascii="Times New Roman" w:eastAsia="宋体" w:hAnsi="Times New Roman" w:cs="Times New Roman"/>
      <w:b/>
      <w:bCs/>
      <w:sz w:val="32"/>
      <w:szCs w:val="32"/>
    </w:rPr>
  </w:style>
  <w:style w:type="character" w:customStyle="1" w:styleId="Char30">
    <w:name w:val="批注文字 Char3"/>
    <w:link w:val="a8"/>
    <w:uiPriority w:val="99"/>
    <w:semiHidden/>
    <w:locked/>
    <w:rPr>
      <w:rFonts w:ascii="Times New Roman" w:eastAsia="宋体" w:hAnsi="Times New Roman" w:cs="Times New Roman"/>
    </w:rPr>
  </w:style>
  <w:style w:type="character" w:customStyle="1" w:styleId="Char23">
    <w:name w:val="批注主题 Char2"/>
    <w:uiPriority w:val="99"/>
    <w:semiHidden/>
    <w:locked/>
    <w:rPr>
      <w:rFonts w:ascii="Times New Roman" w:eastAsia="宋体" w:hAnsi="Times New Roman" w:cs="Times New Roman"/>
      <w:b/>
      <w:bCs/>
    </w:rPr>
  </w:style>
  <w:style w:type="character" w:customStyle="1" w:styleId="17">
    <w:name w:val="文档结构图 字符1"/>
    <w:uiPriority w:val="99"/>
    <w:qFormat/>
    <w:locked/>
    <w:rPr>
      <w:rFonts w:ascii="Times New Roman" w:eastAsia="宋体" w:hAnsi="Times New Roman" w:cs="Times New Roman"/>
      <w:shd w:val="clear" w:color="auto" w:fill="000080"/>
    </w:rPr>
  </w:style>
  <w:style w:type="character" w:customStyle="1" w:styleId="2Char1">
    <w:name w:val="标题 2 Char1"/>
    <w:qFormat/>
    <w:locked/>
    <w:rPr>
      <w:rFonts w:ascii="Calibri Light" w:eastAsia="宋体" w:hAnsi="Calibri Light" w:cs="Times New Roman"/>
      <w:b/>
      <w:bCs/>
      <w:sz w:val="32"/>
      <w:szCs w:val="32"/>
    </w:rPr>
  </w:style>
  <w:style w:type="character" w:customStyle="1" w:styleId="Charc">
    <w:name w:val="表格 Char"/>
    <w:link w:val="afa"/>
    <w:rPr>
      <w:kern w:val="2"/>
      <w:sz w:val="21"/>
      <w:szCs w:val="32"/>
      <w:lang w:val="en-US" w:eastAsia="zh-CN" w:bidi="ar-SA"/>
    </w:rPr>
  </w:style>
  <w:style w:type="paragraph" w:customStyle="1" w:styleId="afa">
    <w:name w:val="表格"/>
    <w:next w:val="a0"/>
    <w:link w:val="Charc"/>
    <w:qFormat/>
    <w:pPr>
      <w:jc w:val="center"/>
    </w:pPr>
    <w:rPr>
      <w:kern w:val="2"/>
      <w:sz w:val="21"/>
      <w:szCs w:val="32"/>
    </w:rPr>
  </w:style>
  <w:style w:type="character" w:customStyle="1" w:styleId="Char24">
    <w:name w:val="文档结构图 Char2"/>
    <w:uiPriority w:val="99"/>
    <w:qFormat/>
    <w:locked/>
    <w:rPr>
      <w:rFonts w:ascii="Times New Roman" w:hAnsi="Times New Roman" w:cs="Times New Roman"/>
      <w:sz w:val="2"/>
    </w:rPr>
  </w:style>
  <w:style w:type="character" w:customStyle="1" w:styleId="Char31">
    <w:name w:val="文档结构图 Char3"/>
    <w:link w:val="aa"/>
    <w:uiPriority w:val="99"/>
    <w:qFormat/>
    <w:locked/>
    <w:rPr>
      <w:rFonts w:ascii="Times New Roman" w:hAnsi="Times New Roman"/>
      <w:sz w:val="21"/>
      <w:shd w:val="clear" w:color="auto" w:fill="000080"/>
    </w:rPr>
  </w:style>
  <w:style w:type="character" w:customStyle="1" w:styleId="3Char3">
    <w:name w:val="标题 3 Char3"/>
    <w:link w:val="3"/>
    <w:uiPriority w:val="99"/>
    <w:locked/>
    <w:rPr>
      <w:b/>
      <w:bCs/>
      <w:kern w:val="2"/>
      <w:sz w:val="24"/>
      <w:szCs w:val="32"/>
    </w:rPr>
  </w:style>
  <w:style w:type="character" w:customStyle="1" w:styleId="Char25">
    <w:name w:val="页脚 Char2"/>
    <w:uiPriority w:val="99"/>
    <w:qFormat/>
    <w:locked/>
    <w:rPr>
      <w:rFonts w:cs="Times New Roman"/>
      <w:sz w:val="18"/>
      <w:szCs w:val="18"/>
    </w:rPr>
  </w:style>
  <w:style w:type="paragraph" w:customStyle="1" w:styleId="0">
    <w:name w:val="正文_0"/>
    <w:uiPriority w:val="99"/>
    <w:qFormat/>
    <w:pPr>
      <w:widowControl w:val="0"/>
      <w:jc w:val="both"/>
    </w:pPr>
    <w:rPr>
      <w:kern w:val="2"/>
      <w:sz w:val="21"/>
      <w:szCs w:val="24"/>
    </w:rPr>
  </w:style>
  <w:style w:type="paragraph" w:customStyle="1" w:styleId="30026">
    <w:name w:val="样式 标题 3 + 小四 左 段前: 0 磅 段后: 0 磅 行距: 固定值 26 磅"/>
    <w:basedOn w:val="3"/>
    <w:pPr>
      <w:jc w:val="left"/>
    </w:pPr>
    <w:rPr>
      <w:rFonts w:cs="宋体"/>
      <w:szCs w:val="20"/>
    </w:rPr>
  </w:style>
  <w:style w:type="paragraph" w:customStyle="1" w:styleId="afb">
    <w:name w:val="样式 居中"/>
    <w:basedOn w:val="a0"/>
    <w:uiPriority w:val="99"/>
    <w:pPr>
      <w:jc w:val="center"/>
    </w:pPr>
    <w:rPr>
      <w:rFonts w:cs="宋体"/>
      <w:szCs w:val="20"/>
    </w:rPr>
  </w:style>
  <w:style w:type="paragraph" w:customStyle="1" w:styleId="TOC1">
    <w:name w:val="TOC 标题1"/>
    <w:basedOn w:val="1"/>
    <w:next w:val="a0"/>
    <w:uiPriority w:val="99"/>
    <w:qFormat/>
    <w:pPr>
      <w:widowControl/>
      <w:spacing w:before="240" w:line="259" w:lineRule="auto"/>
      <w:jc w:val="left"/>
      <w:outlineLvl w:val="9"/>
    </w:pPr>
    <w:rPr>
      <w:rFonts w:ascii="Calibri Light" w:hAnsi="Calibri Light"/>
      <w:b w:val="0"/>
      <w:bCs w:val="0"/>
      <w:color w:val="2E74B5"/>
      <w:kern w:val="0"/>
      <w:sz w:val="32"/>
      <w:szCs w:val="32"/>
    </w:rPr>
  </w:style>
  <w:style w:type="paragraph" w:customStyle="1" w:styleId="4TimesNewRoman00">
    <w:name w:val="样式 标题 4 + (西文) Times New Roman (中文) 宋体 小四 段前: 0 磅 段后: 0 磅 行..."/>
    <w:basedOn w:val="4"/>
    <w:pPr>
      <w:spacing w:before="0" w:after="0" w:line="520" w:lineRule="exact"/>
    </w:pPr>
    <w:rPr>
      <w:rFonts w:ascii="Times New Roman" w:eastAsia="宋体" w:hAnsi="Times New Roman" w:cs="宋体"/>
      <w:sz w:val="24"/>
      <w:szCs w:val="20"/>
    </w:rPr>
  </w:style>
  <w:style w:type="paragraph" w:customStyle="1" w:styleId="18">
    <w:name w:val="列出段落1"/>
    <w:basedOn w:val="a0"/>
    <w:uiPriority w:val="99"/>
    <w:qFormat/>
    <w:pPr>
      <w:ind w:firstLineChars="200" w:firstLine="420"/>
    </w:pPr>
  </w:style>
  <w:style w:type="paragraph" w:customStyle="1" w:styleId="afc">
    <w:name w:val="表格内容"/>
    <w:basedOn w:val="a0"/>
    <w:link w:val="Chard"/>
    <w:qFormat/>
    <w:pPr>
      <w:spacing w:line="0" w:lineRule="atLeast"/>
      <w:jc w:val="center"/>
    </w:pPr>
    <w:rPr>
      <w:rFonts w:ascii="宋体" w:hAnsi="宋体"/>
      <w:szCs w:val="21"/>
    </w:rPr>
  </w:style>
  <w:style w:type="paragraph" w:customStyle="1" w:styleId="TOC2">
    <w:name w:val="TOC 标题2"/>
    <w:basedOn w:val="1"/>
    <w:next w:val="a0"/>
    <w:uiPriority w:val="99"/>
    <w:qFormat/>
    <w:pPr>
      <w:widowControl/>
      <w:spacing w:before="240" w:line="259" w:lineRule="auto"/>
      <w:jc w:val="left"/>
      <w:outlineLvl w:val="9"/>
    </w:pPr>
    <w:rPr>
      <w:rFonts w:ascii="Calibri Light" w:hAnsi="Calibri Light"/>
      <w:b w:val="0"/>
      <w:bCs w:val="0"/>
      <w:color w:val="2E74B5"/>
      <w:kern w:val="0"/>
      <w:sz w:val="32"/>
      <w:szCs w:val="32"/>
    </w:rPr>
  </w:style>
  <w:style w:type="paragraph" w:customStyle="1" w:styleId="22">
    <w:name w:val="列出段落2"/>
    <w:basedOn w:val="a0"/>
    <w:uiPriority w:val="99"/>
    <w:qFormat/>
    <w:pPr>
      <w:ind w:firstLineChars="200" w:firstLine="420"/>
    </w:pPr>
  </w:style>
  <w:style w:type="paragraph" w:customStyle="1" w:styleId="A1">
    <w:name w:val="A1 一级标题"/>
    <w:next w:val="A2"/>
    <w:qFormat/>
    <w:pPr>
      <w:keepNext/>
      <w:widowControl w:val="0"/>
      <w:numPr>
        <w:numId w:val="2"/>
      </w:numPr>
      <w:spacing w:beforeLines="50" w:line="480" w:lineRule="auto"/>
      <w:outlineLvl w:val="0"/>
    </w:pPr>
    <w:rPr>
      <w:rFonts w:eastAsia="黑体"/>
      <w:b/>
      <w:bCs/>
      <w:sz w:val="32"/>
      <w:szCs w:val="32"/>
    </w:rPr>
  </w:style>
  <w:style w:type="paragraph" w:customStyle="1" w:styleId="19">
    <w:name w:val="普通(网站)1"/>
    <w:basedOn w:val="a0"/>
    <w:pPr>
      <w:widowControl/>
      <w:spacing w:before="100" w:beforeAutospacing="1" w:after="100" w:afterAutospacing="1" w:line="450" w:lineRule="atLeast"/>
      <w:jc w:val="left"/>
    </w:pPr>
    <w:rPr>
      <w:rFonts w:ascii="宋体" w:hAnsi="宋体" w:cs="宋体"/>
      <w:kern w:val="0"/>
      <w:sz w:val="24"/>
      <w:szCs w:val="24"/>
    </w:rPr>
  </w:style>
  <w:style w:type="paragraph" w:customStyle="1" w:styleId="2TimesNewRoman00">
    <w:name w:val="样式 标题 2 + (西文) Times New Roman 四号 左 段前: 0 磅 段后: 0 磅 行距: 固定值..."/>
    <w:basedOn w:val="2"/>
    <w:pPr>
      <w:jc w:val="left"/>
    </w:pPr>
    <w:rPr>
      <w:rFonts w:ascii="Times New Roman" w:hAnsi="Times New Roman" w:cs="宋体"/>
      <w:szCs w:val="20"/>
    </w:rPr>
  </w:style>
  <w:style w:type="paragraph" w:customStyle="1" w:styleId="111">
    <w:name w:val="纯文本11"/>
    <w:basedOn w:val="a0"/>
    <w:rPr>
      <w:rFonts w:ascii="宋体" w:hAnsi="Courier New"/>
    </w:rPr>
  </w:style>
  <w:style w:type="paragraph" w:customStyle="1" w:styleId="23">
    <w:name w:val="纯文本2"/>
    <w:basedOn w:val="a0"/>
    <w:rPr>
      <w:rFonts w:ascii="宋体" w:hAnsi="Courier New"/>
      <w:szCs w:val="20"/>
    </w:rPr>
  </w:style>
  <w:style w:type="paragraph" w:customStyle="1" w:styleId="reader-word-layerreader-word-s3-7">
    <w:name w:val="reader-word-layer reader-word-s3-7"/>
    <w:basedOn w:val="a0"/>
    <w:pPr>
      <w:widowControl/>
      <w:spacing w:before="100" w:beforeAutospacing="1" w:after="100" w:afterAutospacing="1"/>
      <w:jc w:val="left"/>
    </w:pPr>
    <w:rPr>
      <w:rFonts w:ascii="宋体" w:hAnsi="宋体" w:cs="宋体"/>
      <w:kern w:val="0"/>
      <w:sz w:val="24"/>
      <w:szCs w:val="24"/>
    </w:rPr>
  </w:style>
  <w:style w:type="paragraph" w:customStyle="1" w:styleId="A">
    <w:name w:val="A 图名"/>
    <w:qFormat/>
    <w:pPr>
      <w:numPr>
        <w:ilvl w:val="4"/>
        <w:numId w:val="2"/>
      </w:numPr>
      <w:ind w:rightChars="100" w:right="100"/>
      <w:jc w:val="center"/>
    </w:pPr>
    <w:rPr>
      <w:b/>
      <w:bCs/>
      <w:kern w:val="2"/>
      <w:sz w:val="21"/>
      <w:szCs w:val="28"/>
    </w:rPr>
  </w:style>
  <w:style w:type="paragraph" w:customStyle="1" w:styleId="24">
    <w:name w:val="样式 标题 2 + 四号"/>
    <w:basedOn w:val="2"/>
  </w:style>
  <w:style w:type="paragraph" w:styleId="afd">
    <w:name w:val="List Paragraph"/>
    <w:basedOn w:val="a0"/>
    <w:uiPriority w:val="34"/>
    <w:qFormat/>
    <w:pPr>
      <w:ind w:firstLineChars="200" w:firstLine="420"/>
    </w:pPr>
  </w:style>
  <w:style w:type="paragraph" w:customStyle="1" w:styleId="1a">
    <w:name w:val="样式1"/>
    <w:basedOn w:val="1"/>
  </w:style>
  <w:style w:type="paragraph" w:customStyle="1" w:styleId="112">
    <w:name w:val="普通(网站)11"/>
    <w:basedOn w:val="a0"/>
    <w:pPr>
      <w:widowControl/>
      <w:spacing w:before="100" w:beforeAutospacing="1" w:after="100" w:afterAutospacing="1" w:line="450" w:lineRule="atLeast"/>
      <w:jc w:val="left"/>
    </w:pPr>
    <w:rPr>
      <w:rFonts w:ascii="宋体" w:hAnsi="宋体" w:cs="宋体"/>
      <w:kern w:val="0"/>
      <w:sz w:val="24"/>
      <w:szCs w:val="24"/>
    </w:rPr>
  </w:style>
  <w:style w:type="paragraph" w:customStyle="1" w:styleId="210">
    <w:name w:val="列出段落21"/>
    <w:basedOn w:val="a0"/>
    <w:uiPriority w:val="99"/>
    <w:qFormat/>
    <w:pPr>
      <w:ind w:firstLineChars="200" w:firstLine="420"/>
    </w:pPr>
  </w:style>
  <w:style w:type="paragraph" w:customStyle="1" w:styleId="CharCharCharCharCharCharChar">
    <w:name w:val="Char Char Char Char Char Char Char"/>
    <w:basedOn w:val="a0"/>
    <w:rPr>
      <w:szCs w:val="24"/>
    </w:rPr>
  </w:style>
  <w:style w:type="paragraph" w:customStyle="1" w:styleId="reader-word-layerreader-word-s3-2">
    <w:name w:val="reader-word-layer reader-word-s3-2"/>
    <w:basedOn w:val="a0"/>
    <w:pPr>
      <w:widowControl/>
      <w:spacing w:before="100" w:beforeAutospacing="1" w:after="100" w:afterAutospacing="1"/>
      <w:jc w:val="left"/>
    </w:pPr>
    <w:rPr>
      <w:rFonts w:ascii="宋体" w:hAnsi="宋体" w:cs="宋体"/>
      <w:kern w:val="0"/>
      <w:sz w:val="24"/>
      <w:szCs w:val="24"/>
    </w:rPr>
  </w:style>
  <w:style w:type="paragraph" w:customStyle="1" w:styleId="afe">
    <w:name w:val="图片"/>
    <w:qFormat/>
    <w:pPr>
      <w:jc w:val="center"/>
    </w:pPr>
    <w:rPr>
      <w:rFonts w:cs="宋体"/>
      <w:kern w:val="44"/>
      <w:sz w:val="24"/>
    </w:rPr>
  </w:style>
  <w:style w:type="paragraph" w:customStyle="1" w:styleId="TableParagraph">
    <w:name w:val="Table Paragraph"/>
    <w:basedOn w:val="a0"/>
    <w:uiPriority w:val="1"/>
    <w:qFormat/>
    <w:pPr>
      <w:jc w:val="left"/>
    </w:pPr>
    <w:rPr>
      <w:rFonts w:ascii="Calibri" w:hAnsi="Calibri"/>
      <w:kern w:val="0"/>
      <w:sz w:val="22"/>
      <w:lang w:eastAsia="en-US"/>
    </w:rPr>
  </w:style>
  <w:style w:type="paragraph" w:customStyle="1" w:styleId="p0">
    <w:name w:val="p0"/>
    <w:basedOn w:val="a0"/>
    <w:pPr>
      <w:widowControl/>
    </w:pPr>
    <w:rPr>
      <w:kern w:val="0"/>
      <w:szCs w:val="21"/>
    </w:rPr>
  </w:style>
  <w:style w:type="paragraph" w:customStyle="1" w:styleId="ParaChar">
    <w:name w:val="默认段落字体 Para Char"/>
    <w:basedOn w:val="a0"/>
    <w:next w:val="a0"/>
    <w:rPr>
      <w:szCs w:val="24"/>
    </w:rPr>
  </w:style>
  <w:style w:type="paragraph" w:customStyle="1" w:styleId="aff">
    <w:name w:val="表格正文"/>
    <w:qFormat/>
    <w:pPr>
      <w:jc w:val="center"/>
    </w:pPr>
    <w:rPr>
      <w:bCs/>
      <w:kern w:val="44"/>
      <w:sz w:val="21"/>
      <w:szCs w:val="32"/>
    </w:rPr>
  </w:style>
  <w:style w:type="paragraph" w:customStyle="1" w:styleId="CharCharCharCharCharCharCharCharCharCharCharChar">
    <w:name w:val="Char Char Char Char Char Char Char Char Char Char Char Char"/>
    <w:basedOn w:val="a0"/>
    <w:uiPriority w:val="99"/>
    <w:rPr>
      <w:szCs w:val="20"/>
    </w:rPr>
  </w:style>
  <w:style w:type="paragraph" w:customStyle="1" w:styleId="TOC3">
    <w:name w:val="TOC 标题3"/>
    <w:basedOn w:val="1"/>
    <w:next w:val="a0"/>
    <w:uiPriority w:val="99"/>
    <w:qFormat/>
    <w:pPr>
      <w:widowControl/>
      <w:spacing w:before="240" w:line="259" w:lineRule="auto"/>
      <w:jc w:val="left"/>
      <w:outlineLvl w:val="9"/>
    </w:pPr>
    <w:rPr>
      <w:rFonts w:ascii="Calibri Light" w:hAnsi="Calibri Light"/>
      <w:b w:val="0"/>
      <w:bCs w:val="0"/>
      <w:color w:val="2E74B5"/>
      <w:kern w:val="0"/>
      <w:sz w:val="32"/>
      <w:szCs w:val="32"/>
    </w:rPr>
  </w:style>
  <w:style w:type="paragraph" w:customStyle="1" w:styleId="CharCharCharCharCharCharChar1">
    <w:name w:val="Char Char Char Char Char Char Char1"/>
    <w:basedOn w:val="a0"/>
    <w:rPr>
      <w:szCs w:val="24"/>
    </w:rPr>
  </w:style>
  <w:style w:type="paragraph" w:customStyle="1" w:styleId="aff0">
    <w:name w:val="段落正文"/>
    <w:qFormat/>
    <w:pPr>
      <w:spacing w:line="520" w:lineRule="exact"/>
      <w:ind w:firstLineChars="200" w:firstLine="200"/>
    </w:pPr>
    <w:rPr>
      <w:bCs/>
      <w:kern w:val="44"/>
      <w:sz w:val="24"/>
      <w:szCs w:val="24"/>
    </w:rPr>
  </w:style>
  <w:style w:type="paragraph" w:customStyle="1" w:styleId="25">
    <w:name w:val="普通(网站)2"/>
    <w:basedOn w:val="a0"/>
    <w:pPr>
      <w:widowControl/>
      <w:spacing w:before="100" w:beforeAutospacing="1" w:after="100" w:afterAutospacing="1" w:line="450" w:lineRule="atLeast"/>
      <w:jc w:val="left"/>
    </w:pPr>
    <w:rPr>
      <w:rFonts w:ascii="宋体" w:hAnsi="宋体" w:cs="宋体"/>
      <w:kern w:val="0"/>
      <w:sz w:val="24"/>
      <w:szCs w:val="24"/>
    </w:rPr>
  </w:style>
  <w:style w:type="paragraph" w:customStyle="1" w:styleId="aff1">
    <w:name w:val="表格表头"/>
    <w:basedOn w:val="a0"/>
    <w:pPr>
      <w:spacing w:line="520" w:lineRule="exact"/>
      <w:jc w:val="center"/>
    </w:pPr>
    <w:rPr>
      <w:rFonts w:eastAsia="黑体"/>
      <w:sz w:val="24"/>
      <w:szCs w:val="24"/>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reader-word-layerreader-word-s3-1">
    <w:name w:val="reader-word-layer reader-word-s3-1"/>
    <w:basedOn w:val="a0"/>
    <w:pPr>
      <w:widowControl/>
      <w:spacing w:before="100" w:beforeAutospacing="1" w:after="100" w:afterAutospacing="1"/>
      <w:jc w:val="left"/>
    </w:pPr>
    <w:rPr>
      <w:rFonts w:ascii="宋体" w:hAnsi="宋体" w:cs="宋体"/>
      <w:kern w:val="0"/>
      <w:sz w:val="24"/>
      <w:szCs w:val="24"/>
    </w:rPr>
  </w:style>
  <w:style w:type="paragraph" w:customStyle="1" w:styleId="aff2">
    <w:name w:val="代码"/>
    <w:basedOn w:val="a0"/>
    <w:pPr>
      <w:spacing w:beforeLines="50" w:before="156" w:afterLines="50" w:after="156"/>
      <w:ind w:leftChars="400" w:left="960"/>
    </w:pPr>
    <w:rPr>
      <w:rFonts w:ascii="Courier New" w:eastAsia="楷体_GB2312" w:hAnsi="Courier New"/>
      <w:szCs w:val="21"/>
    </w:rPr>
  </w:style>
  <w:style w:type="paragraph" w:customStyle="1" w:styleId="Chare">
    <w:name w:val="Char"/>
    <w:basedOn w:val="a0"/>
    <w:rPr>
      <w:kern w:val="0"/>
      <w:sz w:val="20"/>
      <w:szCs w:val="20"/>
    </w:rPr>
  </w:style>
  <w:style w:type="table" w:customStyle="1" w:styleId="-30">
    <w:name w:val="苏交科-病害表格3"/>
    <w:uiPriority w:val="99"/>
    <w:tblPr>
      <w:jc w:val="center"/>
      <w:tblBorders>
        <w:top w:val="single" w:sz="4" w:space="0" w:color="auto"/>
        <w:bottom w:val="single" w:sz="4" w:space="0" w:color="auto"/>
        <w:insideH w:val="single" w:sz="8" w:space="0" w:color="auto"/>
        <w:insideV w:val="single" w:sz="8" w:space="0" w:color="auto"/>
      </w:tblBorders>
      <w:tblCellMar>
        <w:top w:w="0" w:type="dxa"/>
        <w:left w:w="108" w:type="dxa"/>
        <w:bottom w:w="0" w:type="dxa"/>
        <w:right w:w="108" w:type="dxa"/>
      </w:tblCellMar>
    </w:tblPr>
    <w:trPr>
      <w:tblHeader/>
      <w:jc w:val="center"/>
    </w:trPr>
  </w:style>
  <w:style w:type="table" w:customStyle="1" w:styleId="1b">
    <w:name w:val="（表内文字）网格型1"/>
    <w:basedOn w:val="a5"/>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苏交科-病害表格1"/>
    <w:uiPriority w:val="99"/>
    <w:tblPr>
      <w:jc w:val="center"/>
      <w:tblBorders>
        <w:top w:val="single" w:sz="4" w:space="0" w:color="auto"/>
        <w:bottom w:val="single" w:sz="4" w:space="0" w:color="auto"/>
        <w:insideH w:val="single" w:sz="8" w:space="0" w:color="auto"/>
        <w:insideV w:val="single" w:sz="8" w:space="0" w:color="auto"/>
      </w:tblBorders>
      <w:tblCellMar>
        <w:top w:w="0" w:type="dxa"/>
        <w:left w:w="108" w:type="dxa"/>
        <w:bottom w:w="0" w:type="dxa"/>
        <w:right w:w="108" w:type="dxa"/>
      </w:tblCellMar>
    </w:tblPr>
    <w:trPr>
      <w:tblHeader/>
      <w:jc w:val="center"/>
    </w:trPr>
  </w:style>
  <w:style w:type="table" w:customStyle="1" w:styleId="-">
    <w:name w:val="苏交科-病害表格"/>
    <w:uiPriority w:val="99"/>
    <w:pPr>
      <w:jc w:val="both"/>
    </w:pPr>
    <w:rPr>
      <w:sz w:val="21"/>
    </w:rPr>
    <w:tblPr>
      <w:jc w:val="center"/>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trPr>
      <w:tblHeader/>
      <w:jc w:val="center"/>
    </w:trPr>
    <w:tcPr>
      <w:vAlign w:val="center"/>
    </w:tcPr>
  </w:style>
  <w:style w:type="table" w:customStyle="1" w:styleId="TableNormal">
    <w:name w:val="Table Normal"/>
    <w:uiPriority w:val="2"/>
    <w:unhideWhenUsed/>
    <w:qFormat/>
    <w:pPr>
      <w:widowControl w:val="0"/>
    </w:pPr>
    <w:rPr>
      <w:sz w:val="22"/>
      <w:szCs w:val="22"/>
      <w:lang w:eastAsia="en-US"/>
    </w:rPr>
    <w:tblPr>
      <w:tblCellMar>
        <w:top w:w="0" w:type="dxa"/>
        <w:left w:w="0" w:type="dxa"/>
        <w:bottom w:w="0" w:type="dxa"/>
        <w:right w:w="0" w:type="dxa"/>
      </w:tblCellMar>
    </w:tblPr>
  </w:style>
  <w:style w:type="table" w:customStyle="1" w:styleId="-5">
    <w:name w:val="苏交科-病害表格5"/>
    <w:uiPriority w:val="99"/>
    <w:tblPr>
      <w:jc w:val="center"/>
      <w:tblBorders>
        <w:top w:val="single" w:sz="4" w:space="0" w:color="auto"/>
        <w:bottom w:val="single" w:sz="4" w:space="0" w:color="auto"/>
        <w:insideH w:val="single" w:sz="8" w:space="0" w:color="auto"/>
        <w:insideV w:val="single" w:sz="8" w:space="0" w:color="auto"/>
      </w:tblBorders>
      <w:tblCellMar>
        <w:top w:w="0" w:type="dxa"/>
        <w:left w:w="108" w:type="dxa"/>
        <w:bottom w:w="0" w:type="dxa"/>
        <w:right w:w="108" w:type="dxa"/>
      </w:tblCellMar>
    </w:tblPr>
    <w:trPr>
      <w:tblHeader/>
      <w:jc w:val="center"/>
    </w:trPr>
  </w:style>
  <w:style w:type="table" w:customStyle="1" w:styleId="-6">
    <w:name w:val="苏交科-病害表格6"/>
    <w:uiPriority w:val="99"/>
    <w:tblPr>
      <w:jc w:val="center"/>
      <w:tblBorders>
        <w:top w:val="single" w:sz="4" w:space="0" w:color="auto"/>
        <w:bottom w:val="single" w:sz="4" w:space="0" w:color="auto"/>
        <w:insideH w:val="single" w:sz="8" w:space="0" w:color="auto"/>
        <w:insideV w:val="single" w:sz="8" w:space="0" w:color="auto"/>
      </w:tblBorders>
      <w:tblCellMar>
        <w:top w:w="0" w:type="dxa"/>
        <w:left w:w="108" w:type="dxa"/>
        <w:bottom w:w="0" w:type="dxa"/>
        <w:right w:w="108" w:type="dxa"/>
      </w:tblCellMar>
    </w:tblPr>
    <w:trPr>
      <w:tblHeader/>
      <w:jc w:val="center"/>
    </w:trPr>
  </w:style>
  <w:style w:type="table" w:customStyle="1" w:styleId="61">
    <w:name w:val="（表内文字）网格型6"/>
    <w:basedOn w:val="a5"/>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表内文字）网格型3"/>
    <w:basedOn w:val="a5"/>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5"/>
    <w:uiPriority w:val="39"/>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苏交科-病害表格4"/>
    <w:uiPriority w:val="99"/>
    <w:tblPr>
      <w:jc w:val="center"/>
      <w:tblBorders>
        <w:top w:val="single" w:sz="4" w:space="0" w:color="auto"/>
        <w:bottom w:val="single" w:sz="4" w:space="0" w:color="auto"/>
        <w:insideH w:val="single" w:sz="8" w:space="0" w:color="auto"/>
        <w:insideV w:val="single" w:sz="8" w:space="0" w:color="auto"/>
      </w:tblBorders>
      <w:tblCellMar>
        <w:top w:w="0" w:type="dxa"/>
        <w:left w:w="108" w:type="dxa"/>
        <w:bottom w:w="0" w:type="dxa"/>
        <w:right w:w="108" w:type="dxa"/>
      </w:tblCellMar>
    </w:tblPr>
    <w:trPr>
      <w:tblHeader/>
      <w:jc w:val="center"/>
    </w:trPr>
  </w:style>
  <w:style w:type="table" w:customStyle="1" w:styleId="41">
    <w:name w:val="（表内文字）网格型4"/>
    <w:basedOn w:val="a5"/>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内文字）网格型2"/>
    <w:basedOn w:val="a5"/>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表内文字）网格型5"/>
    <w:basedOn w:val="a5"/>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网格型13"/>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苏交科-病害表格2"/>
    <w:uiPriority w:val="99"/>
    <w:tblPr>
      <w:jc w:val="center"/>
      <w:tblBorders>
        <w:top w:val="single" w:sz="4" w:space="0" w:color="auto"/>
        <w:bottom w:val="single" w:sz="4" w:space="0" w:color="auto"/>
        <w:insideH w:val="single" w:sz="8" w:space="0" w:color="auto"/>
        <w:insideV w:val="single" w:sz="8" w:space="0" w:color="auto"/>
      </w:tblBorders>
      <w:tblCellMar>
        <w:top w:w="0" w:type="dxa"/>
        <w:left w:w="108" w:type="dxa"/>
        <w:bottom w:w="0" w:type="dxa"/>
        <w:right w:w="108" w:type="dxa"/>
      </w:tblCellMar>
    </w:tblPr>
    <w:trPr>
      <w:tblHeader/>
      <w:jc w:val="center"/>
    </w:trPr>
  </w:style>
  <w:style w:type="table" w:customStyle="1" w:styleId="160">
    <w:name w:val="网格型16"/>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d">
    <w:name w:val="表格内容 Char"/>
    <w:basedOn w:val="a4"/>
    <w:link w:val="afc"/>
    <w:rPr>
      <w:rFonts w:ascii="宋体" w:hAnsi="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oleObject" Target="embeddings/oleObject3.bin"/><Relationship Id="rId39" Type="http://schemas.openxmlformats.org/officeDocument/2006/relationships/image" Target="media/image20.wmf"/><Relationship Id="rId21" Type="http://schemas.openxmlformats.org/officeDocument/2006/relationships/image" Target="media/image10.wmf"/><Relationship Id="rId34" Type="http://schemas.openxmlformats.org/officeDocument/2006/relationships/oleObject" Target="embeddings/oleObject7.bin"/><Relationship Id="rId42" Type="http://schemas.openxmlformats.org/officeDocument/2006/relationships/header" Target="header5.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9.wmf"/><Relationship Id="rId40" Type="http://schemas.openxmlformats.org/officeDocument/2006/relationships/oleObject" Target="embeddings/oleObject10.bin"/><Relationship Id="rId45"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oleObject" Target="embeddings/oleObject4.bin"/><Relationship Id="rId36" Type="http://schemas.openxmlformats.org/officeDocument/2006/relationships/oleObject" Target="embeddings/oleObject8.bin"/><Relationship Id="rId10" Type="http://schemas.openxmlformats.org/officeDocument/2006/relationships/header" Target="header3.xml"/><Relationship Id="rId19" Type="http://schemas.openxmlformats.org/officeDocument/2006/relationships/image" Target="media/image8.wmf"/><Relationship Id="rId31" Type="http://schemas.openxmlformats.org/officeDocument/2006/relationships/image" Target="media/image16.wmf"/><Relationship Id="rId44"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oleObject" Target="embeddings/oleObject5.bin"/><Relationship Id="rId35" Type="http://schemas.openxmlformats.org/officeDocument/2006/relationships/image" Target="media/image18.wmf"/><Relationship Id="rId43" Type="http://schemas.openxmlformats.org/officeDocument/2006/relationships/footer" Target="footer1.xml"/><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9.bin"/><Relationship Id="rId46" Type="http://schemas.openxmlformats.org/officeDocument/2006/relationships/header" Target="header8.xml"/><Relationship Id="rId20" Type="http://schemas.openxmlformats.org/officeDocument/2006/relationships/image" Target="media/image9.wmf"/><Relationship Id="rId41"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370"/>
    <customShpInfo spid="_x0000_s2369"/>
    <customShpInfo spid="_x0000_s2537"/>
    <customShpInfo spid="_x0000_s2536"/>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15</Pages>
  <Words>2274</Words>
  <Characters>12964</Characters>
  <Application>Microsoft Office Word</Application>
  <DocSecurity>0</DocSecurity>
  <Lines>108</Lines>
  <Paragraphs>30</Paragraphs>
  <ScaleCrop>false</ScaleCrop>
  <Company>CHINA</Company>
  <LinksUpToDate>false</LinksUpToDate>
  <CharactersWithSpaces>15208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K9+906峭张公路分离式立交</dc:title>
  <dc:creator>汤海彬</dc:creator>
  <cp:lastModifiedBy>Administrator</cp:lastModifiedBy>
  <cp:revision>12</cp:revision>
  <cp:lastPrinted>2019-12-17T02:26:00Z</cp:lastPrinted>
  <dcterms:created xsi:type="dcterms:W3CDTF">2020-01-14T06:09:00Z</dcterms:created>
  <dcterms:modified xsi:type="dcterms:W3CDTF">2020-05-25T03:24:00Z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