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jc w:val="center"/>
        <w:rPr>
          <w:rFonts w:ascii="宋体" w:hAnsi="宋体"/>
          <w:sz w:val="72"/>
        </w:rPr>
      </w:pPr>
    </w:p>
    <w:p>
      <w:pPr>
        <w:jc w:val="center"/>
        <w:rPr>
          <w:rFonts w:ascii="宋体" w:hAnsi="宋体"/>
          <w:sz w:val="72"/>
        </w:rPr>
      </w:pPr>
      <w:r>
        <w:rPr>
          <w:rFonts w:hint="eastAsia" w:ascii="宋体" w:hAnsi="宋体"/>
          <w:sz w:val="72"/>
        </w:rPr>
        <w:t>XXX桥</w:t>
      </w:r>
    </w:p>
    <w:p>
      <w:pPr>
        <w:jc w:val="center"/>
        <w:rPr>
          <w:rFonts w:ascii="宋体" w:hAnsi="宋体"/>
          <w:sz w:val="72"/>
        </w:rPr>
      </w:pPr>
      <w:r>
        <w:rPr>
          <w:rFonts w:ascii="宋体" w:hAnsi="宋体"/>
          <w:sz w:val="72"/>
        </w:rPr>
        <w:t>现浇箱梁</w:t>
      </w:r>
    </w:p>
    <w:p>
      <w:pPr>
        <w:jc w:val="center"/>
        <w:rPr>
          <w:rFonts w:hint="eastAsia" w:ascii="宋体" w:hAnsi="宋体" w:eastAsiaTheme="minorEastAsia"/>
          <w:sz w:val="72"/>
          <w:lang w:eastAsia="zh-CN"/>
        </w:rPr>
      </w:pPr>
      <w:r>
        <w:rPr>
          <w:rFonts w:ascii="宋体" w:hAnsi="宋体"/>
          <w:sz w:val="72"/>
        </w:rPr>
        <w:t>计算</w:t>
      </w:r>
      <w:r>
        <w:rPr>
          <w:rFonts w:hint="eastAsia" w:ascii="宋体" w:hAnsi="宋体"/>
          <w:sz w:val="72"/>
          <w:lang w:val="en-US" w:eastAsia="zh-CN"/>
        </w:rPr>
        <w:t>报告</w:t>
      </w:r>
    </w:p>
    <w:p>
      <w:pPr>
        <w:rPr>
          <w:rFonts w:ascii="宋体" w:hAnsi="宋体"/>
          <w:sz w:val="32"/>
        </w:rPr>
      </w:pPr>
    </w:p>
    <w:p>
      <w:pPr>
        <w:rPr>
          <w:rFonts w:ascii="宋体" w:hAnsi="宋体"/>
          <w:sz w:val="32"/>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计算：</w:t>
            </w:r>
          </w:p>
        </w:tc>
        <w:tc>
          <w:tcPr>
            <w:tcW w:w="2236" w:type="dxa"/>
            <w:tcBorders>
              <w:top w:val="nil"/>
              <w:left w:val="nil"/>
              <w:bottom w:val="single" w:color="auto" w:sz="4" w:space="0"/>
              <w:right w:val="nil"/>
            </w:tcBorders>
            <w:vAlign w:val="top"/>
          </w:tcPr>
          <w:p>
            <w:pPr>
              <w:jc w:val="center"/>
              <w:rPr>
                <w:rFonts w:ascii="宋体" w:hAnsi="宋体"/>
                <w:sz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复核：</w:t>
            </w:r>
          </w:p>
        </w:tc>
        <w:tc>
          <w:tcPr>
            <w:tcW w:w="2236" w:type="dxa"/>
            <w:tcBorders>
              <w:top w:val="single" w:color="auto" w:sz="4" w:space="0"/>
              <w:left w:val="nil"/>
              <w:bottom w:val="single" w:color="auto" w:sz="4" w:space="0"/>
              <w:right w:val="nil"/>
            </w:tcBorders>
            <w:vAlign w:val="top"/>
          </w:tcPr>
          <w:p>
            <w:pPr>
              <w:jc w:val="center"/>
              <w:rPr>
                <w:rFonts w:ascii="宋体" w:hAnsi="宋体"/>
                <w:sz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审核：</w:t>
            </w:r>
          </w:p>
        </w:tc>
        <w:tc>
          <w:tcPr>
            <w:tcW w:w="2236" w:type="dxa"/>
            <w:tcBorders>
              <w:top w:val="single" w:color="auto" w:sz="4" w:space="0"/>
              <w:left w:val="nil"/>
              <w:right w:val="nil"/>
            </w:tcBorders>
            <w:vAlign w:val="top"/>
          </w:tcPr>
          <w:p>
            <w:pPr>
              <w:jc w:val="center"/>
              <w:rPr>
                <w:rFonts w:ascii="宋体" w:hAnsi="宋体"/>
                <w:sz w:val="32"/>
                <w:vertAlign w:val="baseline"/>
              </w:rPr>
            </w:pPr>
          </w:p>
        </w:tc>
      </w:tr>
    </w:tbl>
    <w:p>
      <w:pPr>
        <w:jc w:val="center"/>
        <w:rPr>
          <w:rFonts w:ascii="宋体" w:hAnsi="宋体"/>
          <w:sz w:val="32"/>
        </w:rPr>
      </w:pPr>
    </w:p>
    <w:p>
      <w:pPr>
        <w:rPr>
          <w:rFonts w:ascii="宋体" w:hAnsi="宋体"/>
        </w:rPr>
      </w:pPr>
    </w:p>
    <w:p>
      <w:pPr>
        <w:rPr>
          <w:rFonts w:ascii="宋体" w:hAnsi="宋体"/>
          <w:sz w:val="32"/>
        </w:rPr>
      </w:pPr>
    </w:p>
    <w:p>
      <w:pPr>
        <w:rPr>
          <w:rFonts w:ascii="宋体" w:hAnsi="宋体"/>
          <w:sz w:val="32"/>
        </w:rPr>
      </w:pPr>
    </w:p>
    <w:p>
      <w:pPr>
        <w:rPr>
          <w:rFonts w:ascii="宋体" w:hAnsi="宋体"/>
          <w:sz w:val="32"/>
        </w:rPr>
      </w:pPr>
    </w:p>
    <w:p>
      <w:pPr>
        <w:rPr>
          <w:rFonts w:ascii="宋体" w:hAnsi="宋体"/>
          <w:sz w:val="32"/>
        </w:rPr>
      </w:pPr>
    </w:p>
    <w:p>
      <w:pPr>
        <w:jc w:val="center"/>
        <w:rPr>
          <w:rFonts w:ascii="宋体" w:hAnsi="宋体"/>
          <w:sz w:val="32"/>
        </w:rPr>
      </w:pPr>
    </w:p>
    <w:p>
      <w:pPr>
        <w:jc w:val="center"/>
        <w:rPr>
          <w:rFonts w:ascii="宋体" w:hAnsi="宋体"/>
          <w:sz w:val="32"/>
        </w:rPr>
      </w:pPr>
      <w:r>
        <w:rPr>
          <w:rFonts w:ascii="宋体" w:hAnsi="宋体"/>
          <w:sz w:val="32"/>
        </w:rPr>
        <w:t>XXXXXX设计院</w:t>
      </w:r>
    </w:p>
    <w:p>
      <w:pPr>
        <w:jc w:val="center"/>
        <w:rPr>
          <w:rFonts w:ascii="宋体" w:hAnsi="宋体"/>
          <w:sz w:val="32"/>
        </w:rPr>
      </w:pPr>
      <w:r>
        <w:rPr>
          <w:rFonts w:ascii="宋体" w:hAnsi="宋体"/>
          <w:sz w:val="32"/>
        </w:rPr>
        <w:t>2020年10月</w:t>
      </w:r>
    </w:p>
    <w:p>
      <w:pPr>
        <w:widowControl/>
        <w:jc w:val="left"/>
        <w:rPr>
          <w:rFonts w:ascii="宋体" w:hAnsi="宋体"/>
          <w:sz w:val="32"/>
        </w:rPr>
      </w:pPr>
      <w:r>
        <w:rPr>
          <w:rFonts w:ascii="宋体" w:hAnsi="宋体"/>
          <w:sz w:val="32"/>
        </w:rPr>
        <w:br w:type="page"/>
      </w:r>
    </w:p>
    <w:sdt>
      <w:sdtPr>
        <w:rPr>
          <w:rFonts w:asciiTheme="minorHAnsi" w:hAnsiTheme="minorHAnsi" w:eastAsiaTheme="minorEastAsia" w:cstheme="minorBidi"/>
          <w:color w:val="auto"/>
          <w:kern w:val="2"/>
          <w:sz w:val="21"/>
          <w:szCs w:val="22"/>
          <w:lang w:val="zh-CN"/>
        </w:rPr>
        <w:id w:val="252020979"/>
        <w:docPartObj>
          <w:docPartGallery w:val="Table of Contents"/>
          <w:docPartUnique/>
        </w:docPartObj>
      </w:sdtPr>
      <w:sdtEndPr>
        <w:rPr>
          <w:rFonts w:asciiTheme="minorHAnsi" w:hAnsiTheme="minorHAnsi" w:eastAsiaTheme="minorEastAsia" w:cstheme="minorBidi"/>
          <w:b/>
          <w:bCs/>
          <w:color w:val="auto"/>
          <w:kern w:val="2"/>
          <w:sz w:val="21"/>
          <w:szCs w:val="21"/>
          <w:lang w:val="zh-CN"/>
        </w:rPr>
      </w:sdtEndPr>
      <w:sdtContent>
        <w:p>
          <w:pPr>
            <w:pStyle w:val="435"/>
            <w:jc w:val="center"/>
            <w:rPr>
              <w:color w:val="auto"/>
              <w:lang w:val="zh-CN"/>
            </w:rPr>
          </w:pPr>
          <w:r>
            <w:rPr>
              <w:color w:val="auto"/>
              <w:lang w:val="zh-CN"/>
            </w:rPr>
            <w:t>目</w:t>
          </w:r>
          <w:r>
            <w:rPr>
              <w:rFonts w:hint="eastAsia"/>
              <w:color w:val="auto"/>
              <w:lang w:val="en-US" w:eastAsia="zh-CN"/>
            </w:rPr>
            <w:t xml:space="preserve"> </w:t>
          </w:r>
          <w:r>
            <w:rPr>
              <w:color w:val="auto"/>
              <w:lang w:val="zh-CN"/>
            </w:rPr>
            <w:t>录</w:t>
          </w:r>
        </w:p>
        <w:p/>
        <w:p>
          <w:pPr>
            <w:pStyle w:val="14"/>
            <w:tabs>
              <w:tab w:val="right" w:leader="dot" w:pos="8296"/>
            </w:tabs>
            <w:spacing w:line="360" w:lineRule="auto"/>
            <w:rPr>
              <w:b w:val="0"/>
              <w:bCs w:val="0"/>
              <w:sz w:val="21"/>
              <w:szCs w:val="21"/>
            </w:rPr>
          </w:pPr>
          <w:r>
            <w:rPr>
              <w:b/>
              <w:bCs/>
              <w:sz w:val="21"/>
              <w:szCs w:val="21"/>
              <w:lang w:val="zh-CN"/>
            </w:rPr>
            <w:fldChar w:fldCharType="begin"/>
          </w:r>
          <w:r>
            <w:rPr>
              <w:b/>
              <w:bCs/>
              <w:sz w:val="21"/>
              <w:szCs w:val="21"/>
              <w:lang w:val="zh-CN"/>
            </w:rPr>
            <w:instrText xml:space="preserve"> TOC \o "1-3" \h \z \u </w:instrText>
          </w:r>
          <w:r>
            <w:rPr>
              <w:b/>
              <w:bCs/>
              <w:sz w:val="21"/>
              <w:szCs w:val="21"/>
              <w:lang w:val="zh-CN"/>
            </w:rPr>
            <w:fldChar w:fldCharType="separate"/>
          </w:r>
          <w:r>
            <w:rPr>
              <w:b w:val="0"/>
              <w:bCs w:val="0"/>
              <w:sz w:val="21"/>
              <w:szCs w:val="21"/>
            </w:rPr>
            <w:fldChar w:fldCharType="begin"/>
          </w:r>
          <w:r>
            <w:rPr>
              <w:b w:val="0"/>
              <w:bCs w:val="0"/>
              <w:sz w:val="21"/>
              <w:szCs w:val="21"/>
            </w:rPr>
            <w:instrText xml:space="preserve"> HYPERLINK \l "_Toc54688551" </w:instrText>
          </w:r>
          <w:r>
            <w:rPr>
              <w:b w:val="0"/>
              <w:bCs w:val="0"/>
              <w:sz w:val="21"/>
              <w:szCs w:val="21"/>
            </w:rPr>
            <w:fldChar w:fldCharType="separate"/>
          </w:r>
          <w:r>
            <w:rPr>
              <w:rStyle w:val="19"/>
              <w:rFonts w:ascii="宋体" w:hAnsi="宋体" w:eastAsia="宋体"/>
              <w:b w:val="0"/>
              <w:bCs w:val="0"/>
              <w:sz w:val="21"/>
              <w:szCs w:val="21"/>
            </w:rPr>
            <w:t>1</w:t>
          </w:r>
          <w:r>
            <w:rPr>
              <w:rStyle w:val="19"/>
              <w:rFonts w:hint="eastAsia" w:asciiTheme="minorEastAsia" w:hAnsiTheme="minorEastAsia"/>
              <w:b w:val="0"/>
              <w:bCs w:val="0"/>
              <w:sz w:val="21"/>
              <w:szCs w:val="21"/>
            </w:rPr>
            <w:t xml:space="preserve"> 概述</w:t>
          </w:r>
          <w:r>
            <w:rPr>
              <w:b w:val="0"/>
              <w:bCs w:val="0"/>
              <w:sz w:val="21"/>
              <w:szCs w:val="21"/>
            </w:rPr>
            <w:tab/>
          </w:r>
          <w:r>
            <w:rPr>
              <w:b w:val="0"/>
              <w:bCs w:val="0"/>
              <w:sz w:val="21"/>
              <w:szCs w:val="21"/>
            </w:rPr>
            <w:fldChar w:fldCharType="begin"/>
          </w:r>
          <w:r>
            <w:rPr>
              <w:b w:val="0"/>
              <w:bCs w:val="0"/>
              <w:sz w:val="21"/>
              <w:szCs w:val="21"/>
            </w:rPr>
            <w:instrText xml:space="preserve"> PAGEREF _Toc54688551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"_Toc54688552" </w:instrText>
          </w:r>
          <w:r>
            <w:rPr>
              <w:b w:val="0"/>
              <w:bCs w:val="0"/>
              <w:sz w:val="21"/>
              <w:szCs w:val="21"/>
            </w:rPr>
            <w:fldChar w:fldCharType="separate"/>
          </w:r>
          <w:r>
            <w:rPr>
              <w:rStyle w:val="19"/>
              <w:rFonts w:ascii="宋体" w:hAnsi="宋体" w:eastAsia="宋体"/>
              <w:b w:val="0"/>
              <w:bCs w:val="0"/>
              <w:sz w:val="21"/>
              <w:szCs w:val="21"/>
            </w:rPr>
            <w:t>1.1</w:t>
          </w:r>
          <w:r>
            <w:rPr>
              <w:rStyle w:val="19"/>
              <w:rFonts w:hint="eastAsia" w:asciiTheme="minorEastAsia" w:hAnsiTheme="minorEastAsia"/>
              <w:b w:val="0"/>
              <w:bCs w:val="0"/>
              <w:sz w:val="21"/>
              <w:szCs w:val="21"/>
            </w:rPr>
            <w:t xml:space="preserve"> 项目基本信息</w:t>
          </w:r>
          <w:r>
            <w:rPr>
              <w:b w:val="0"/>
              <w:bCs w:val="0"/>
              <w:sz w:val="21"/>
              <w:szCs w:val="21"/>
            </w:rPr>
            <w:tab/>
          </w:r>
          <w:r>
            <w:rPr>
              <w:b w:val="0"/>
              <w:bCs w:val="0"/>
              <w:sz w:val="21"/>
              <w:szCs w:val="21"/>
            </w:rPr>
            <w:fldChar w:fldCharType="begin"/>
          </w:r>
          <w:r>
            <w:rPr>
              <w:b w:val="0"/>
              <w:bCs w:val="0"/>
              <w:sz w:val="21"/>
              <w:szCs w:val="21"/>
            </w:rPr>
            <w:instrText xml:space="preserve"> PAGEREF _Toc54688552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"_Toc54688553" </w:instrText>
          </w:r>
          <w:r>
            <w:rPr>
              <w:b w:val="0"/>
              <w:bCs w:val="0"/>
              <w:sz w:val="21"/>
              <w:szCs w:val="21"/>
            </w:rPr>
            <w:fldChar w:fldCharType="separate"/>
          </w:r>
          <w:r>
            <w:rPr>
              <w:rStyle w:val="19"/>
              <w:rFonts w:ascii="宋体" w:hAnsi="宋体" w:eastAsia="宋体"/>
              <w:b w:val="0"/>
              <w:bCs w:val="0"/>
              <w:sz w:val="21"/>
              <w:szCs w:val="21"/>
            </w:rPr>
            <w:t>1.2</w:t>
          </w:r>
          <w:r>
            <w:rPr>
              <w:rStyle w:val="19"/>
              <w:rFonts w:hint="eastAsia" w:asciiTheme="minorEastAsia" w:hAnsiTheme="minorEastAsia"/>
              <w:b w:val="0"/>
              <w:bCs w:val="0"/>
              <w:sz w:val="21"/>
              <w:szCs w:val="21"/>
            </w:rPr>
            <w:t xml:space="preserve"> 相关计算参数</w:t>
          </w:r>
          <w:r>
            <w:rPr>
              <w:b w:val="0"/>
              <w:bCs w:val="0"/>
              <w:sz w:val="21"/>
              <w:szCs w:val="21"/>
            </w:rPr>
            <w:tab/>
          </w:r>
          <w:r>
            <w:rPr>
              <w:b w:val="0"/>
              <w:bCs w:val="0"/>
              <w:sz w:val="21"/>
              <w:szCs w:val="21"/>
            </w:rPr>
            <w:fldChar w:fldCharType="begin"/>
          </w:r>
          <w:r>
            <w:rPr>
              <w:b w:val="0"/>
              <w:bCs w:val="0"/>
              <w:sz w:val="21"/>
              <w:szCs w:val="21"/>
            </w:rPr>
            <w:instrText xml:space="preserve"> PAGEREF _Toc54688553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"_Toc54688554" </w:instrText>
          </w:r>
          <w:r>
            <w:rPr>
              <w:b w:val="0"/>
              <w:bCs w:val="0"/>
              <w:sz w:val="21"/>
              <w:szCs w:val="21"/>
            </w:rPr>
            <w:fldChar w:fldCharType="separate"/>
          </w:r>
          <w:r>
            <w:rPr>
              <w:rStyle w:val="19"/>
              <w:rFonts w:ascii="宋体" w:hAnsi="宋体" w:eastAsia="宋体"/>
              <w:b w:val="0"/>
              <w:bCs w:val="0"/>
              <w:sz w:val="21"/>
              <w:szCs w:val="21"/>
            </w:rPr>
            <w:t>1.3</w:t>
          </w:r>
          <w:r>
            <w:rPr>
              <w:rStyle w:val="19"/>
              <w:rFonts w:hint="eastAsia" w:asciiTheme="minorEastAsia" w:hAnsiTheme="minorEastAsia"/>
              <w:b w:val="0"/>
              <w:bCs w:val="0"/>
              <w:sz w:val="21"/>
              <w:szCs w:val="21"/>
            </w:rPr>
            <w:t xml:space="preserve"> 规范标准</w:t>
          </w:r>
          <w:r>
            <w:rPr>
              <w:b w:val="0"/>
              <w:bCs w:val="0"/>
              <w:sz w:val="21"/>
              <w:szCs w:val="21"/>
            </w:rPr>
            <w:tab/>
          </w:r>
          <w:r>
            <w:rPr>
              <w:b w:val="0"/>
              <w:bCs w:val="0"/>
              <w:sz w:val="21"/>
              <w:szCs w:val="21"/>
            </w:rPr>
            <w:fldChar w:fldCharType="begin"/>
          </w:r>
          <w:r>
            <w:rPr>
              <w:b w:val="0"/>
              <w:bCs w:val="0"/>
              <w:sz w:val="21"/>
              <w:szCs w:val="21"/>
            </w:rPr>
            <w:instrText xml:space="preserve"> PAGEREF _Toc54688554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"_Toc54688555" </w:instrText>
          </w:r>
          <w:r>
            <w:rPr>
              <w:b w:val="0"/>
              <w:bCs w:val="0"/>
              <w:sz w:val="21"/>
              <w:szCs w:val="21"/>
            </w:rPr>
            <w:fldChar w:fldCharType="separate"/>
          </w:r>
          <w:r>
            <w:rPr>
              <w:rStyle w:val="19"/>
              <w:rFonts w:ascii="宋体" w:hAnsi="宋体" w:eastAsia="宋体"/>
              <w:b w:val="0"/>
              <w:bCs w:val="0"/>
              <w:sz w:val="21"/>
              <w:szCs w:val="21"/>
            </w:rPr>
            <w:t>1.4</w:t>
          </w:r>
          <w:r>
            <w:rPr>
              <w:rStyle w:val="19"/>
              <w:rFonts w:hint="eastAsia" w:asciiTheme="minorEastAsia" w:hAnsiTheme="minorEastAsia"/>
              <w:b w:val="0"/>
              <w:bCs w:val="0"/>
              <w:sz w:val="21"/>
              <w:szCs w:val="21"/>
            </w:rPr>
            <w:t xml:space="preserve"> 主要材料及设计参数</w:t>
          </w:r>
          <w:r>
            <w:rPr>
              <w:b w:val="0"/>
              <w:bCs w:val="0"/>
              <w:sz w:val="21"/>
              <w:szCs w:val="21"/>
            </w:rPr>
            <w:tab/>
          </w:r>
          <w:r>
            <w:rPr>
              <w:b w:val="0"/>
              <w:bCs w:val="0"/>
              <w:sz w:val="21"/>
              <w:szCs w:val="21"/>
            </w:rPr>
            <w:fldChar w:fldCharType="begin"/>
          </w:r>
          <w:r>
            <w:rPr>
              <w:b w:val="0"/>
              <w:bCs w:val="0"/>
              <w:sz w:val="21"/>
              <w:szCs w:val="21"/>
            </w:rPr>
            <w:instrText xml:space="preserve"> PAGEREF _Toc54688555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"_Toc54688556" </w:instrText>
          </w:r>
          <w:r>
            <w:rPr>
              <w:b w:val="0"/>
              <w:bCs w:val="0"/>
              <w:sz w:val="21"/>
              <w:szCs w:val="21"/>
            </w:rPr>
            <w:fldChar w:fldCharType="separate"/>
          </w:r>
          <w:r>
            <w:rPr>
              <w:rStyle w:val="19"/>
              <w:rFonts w:ascii="宋体" w:hAnsi="宋体" w:eastAsia="宋体"/>
              <w:b w:val="0"/>
              <w:bCs w:val="0"/>
              <w:sz w:val="21"/>
              <w:szCs w:val="21"/>
            </w:rPr>
            <w:t>1.5</w:t>
          </w:r>
          <w:r>
            <w:rPr>
              <w:rStyle w:val="19"/>
              <w:rFonts w:hint="eastAsia" w:asciiTheme="minorEastAsia" w:hAnsiTheme="minorEastAsia"/>
              <w:b w:val="0"/>
              <w:bCs w:val="0"/>
              <w:sz w:val="21"/>
              <w:szCs w:val="21"/>
            </w:rPr>
            <w:t xml:space="preserve"> 模型信息</w:t>
          </w:r>
          <w:r>
            <w:rPr>
              <w:b w:val="0"/>
              <w:bCs w:val="0"/>
              <w:sz w:val="21"/>
              <w:szCs w:val="21"/>
            </w:rPr>
            <w:tab/>
          </w:r>
          <w:r>
            <w:rPr>
              <w:b w:val="0"/>
              <w:bCs w:val="0"/>
              <w:sz w:val="21"/>
              <w:szCs w:val="21"/>
            </w:rPr>
            <w:fldChar w:fldCharType="begin"/>
          </w:r>
          <w:r>
            <w:rPr>
              <w:b w:val="0"/>
              <w:bCs w:val="0"/>
              <w:sz w:val="21"/>
              <w:szCs w:val="21"/>
            </w:rPr>
            <w:instrText xml:space="preserve"> PAGEREF _Toc54688556 \h </w:instrText>
          </w:r>
          <w:r>
            <w:rPr>
              <w:b w:val="0"/>
              <w:bCs w:val="0"/>
              <w:sz w:val="21"/>
              <w:szCs w:val="21"/>
            </w:rPr>
            <w:fldChar w:fldCharType="separate"/>
          </w:r>
          <w:r>
            <w:rPr>
              <w:b w:val="0"/>
              <w:bCs w:val="0"/>
              <w:sz w:val="21"/>
              <w:szCs w:val="21"/>
            </w:rPr>
            <w:t>4</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"_Toc54688557" </w:instrText>
          </w:r>
          <w:r>
            <w:rPr>
              <w:b w:val="0"/>
              <w:bCs w:val="0"/>
              <w:sz w:val="21"/>
              <w:szCs w:val="21"/>
            </w:rPr>
            <w:fldChar w:fldCharType="separate"/>
          </w:r>
          <w:r>
            <w:rPr>
              <w:rStyle w:val="19"/>
              <w:rFonts w:ascii="宋体" w:hAnsi="宋体" w:eastAsia="宋体"/>
              <w:b w:val="0"/>
              <w:bCs w:val="0"/>
              <w:sz w:val="21"/>
              <w:szCs w:val="21"/>
            </w:rPr>
            <w:t>1.6</w:t>
          </w:r>
          <w:r>
            <w:rPr>
              <w:rStyle w:val="19"/>
              <w:rFonts w:hint="eastAsia" w:asciiTheme="minorEastAsia" w:hAnsiTheme="minorEastAsia"/>
              <w:b w:val="0"/>
              <w:bCs w:val="0"/>
              <w:sz w:val="21"/>
              <w:szCs w:val="21"/>
            </w:rPr>
            <w:t xml:space="preserve"> 施工阶段划分</w:t>
          </w:r>
          <w:r>
            <w:rPr>
              <w:b w:val="0"/>
              <w:bCs w:val="0"/>
              <w:sz w:val="21"/>
              <w:szCs w:val="21"/>
            </w:rPr>
            <w:tab/>
          </w:r>
          <w:r>
            <w:rPr>
              <w:b w:val="0"/>
              <w:bCs w:val="0"/>
              <w:sz w:val="21"/>
              <w:szCs w:val="21"/>
            </w:rPr>
            <w:fldChar w:fldCharType="begin"/>
          </w:r>
          <w:r>
            <w:rPr>
              <w:b w:val="0"/>
              <w:bCs w:val="0"/>
              <w:sz w:val="21"/>
              <w:szCs w:val="21"/>
            </w:rPr>
            <w:instrText xml:space="preserve"> PAGEREF _Toc54688557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4"/>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"_Toc54688558" </w:instrText>
          </w:r>
          <w:r>
            <w:rPr>
              <w:b w:val="0"/>
              <w:bCs w:val="0"/>
              <w:sz w:val="21"/>
              <w:szCs w:val="21"/>
            </w:rPr>
            <w:fldChar w:fldCharType="separate"/>
          </w:r>
          <w:r>
            <w:rPr>
              <w:rStyle w:val="19"/>
              <w:rFonts w:ascii="宋体" w:hAnsi="宋体" w:eastAsia="宋体"/>
              <w:b w:val="0"/>
              <w:bCs w:val="0"/>
              <w:sz w:val="21"/>
              <w:szCs w:val="21"/>
            </w:rPr>
            <w:t>2</w:t>
          </w:r>
          <w:r>
            <w:rPr>
              <w:rStyle w:val="19"/>
              <w:rFonts w:hint="eastAsia" w:ascii="宋体" w:hAnsi="宋体"/>
              <w:b w:val="0"/>
              <w:bCs w:val="0"/>
              <w:sz w:val="21"/>
              <w:szCs w:val="21"/>
            </w:rPr>
            <w:t xml:space="preserve"> 主梁计算结果</w:t>
          </w:r>
          <w:r>
            <w:rPr>
              <w:b w:val="0"/>
              <w:bCs w:val="0"/>
              <w:sz w:val="21"/>
              <w:szCs w:val="21"/>
            </w:rPr>
            <w:tab/>
          </w:r>
          <w:r>
            <w:rPr>
              <w:b w:val="0"/>
              <w:bCs w:val="0"/>
              <w:sz w:val="21"/>
              <w:szCs w:val="21"/>
            </w:rPr>
            <w:fldChar w:fldCharType="begin"/>
          </w:r>
          <w:r>
            <w:rPr>
              <w:b w:val="0"/>
              <w:bCs w:val="0"/>
              <w:sz w:val="21"/>
              <w:szCs w:val="21"/>
            </w:rPr>
            <w:instrText xml:space="preserve"> PAGEREF _Toc54688558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"_Toc54688559" </w:instrText>
          </w:r>
          <w:r>
            <w:rPr>
              <w:b w:val="0"/>
              <w:bCs w:val="0"/>
              <w:sz w:val="21"/>
              <w:szCs w:val="21"/>
            </w:rPr>
            <w:fldChar w:fldCharType="separate"/>
          </w:r>
          <w:r>
            <w:rPr>
              <w:rStyle w:val="19"/>
              <w:rFonts w:ascii="宋体" w:hAnsi="宋体" w:eastAsia="宋体"/>
              <w:b w:val="0"/>
              <w:bCs w:val="0"/>
              <w:sz w:val="21"/>
              <w:szCs w:val="21"/>
            </w:rPr>
            <w:t>2.1</w:t>
          </w:r>
          <w:r>
            <w:rPr>
              <w:rStyle w:val="19"/>
              <w:rFonts w:hint="eastAsia" w:ascii="宋体" w:hAnsi="宋体" w:eastAsia="宋体"/>
              <w:b w:val="0"/>
              <w:bCs w:val="0"/>
              <w:sz w:val="21"/>
              <w:szCs w:val="21"/>
            </w:rPr>
            <w:t xml:space="preserve"> 持久状况承载能力极限状态</w:t>
          </w:r>
          <w:r>
            <w:rPr>
              <w:b w:val="0"/>
              <w:bCs w:val="0"/>
              <w:sz w:val="21"/>
              <w:szCs w:val="21"/>
            </w:rPr>
            <w:tab/>
          </w:r>
          <w:r>
            <w:rPr>
              <w:b w:val="0"/>
              <w:bCs w:val="0"/>
              <w:sz w:val="21"/>
              <w:szCs w:val="21"/>
            </w:rPr>
            <w:fldChar w:fldCharType="begin"/>
          </w:r>
          <w:r>
            <w:rPr>
              <w:b w:val="0"/>
              <w:bCs w:val="0"/>
              <w:sz w:val="21"/>
              <w:szCs w:val="21"/>
            </w:rPr>
            <w:instrText xml:space="preserve"> PAGEREF _Toc54688559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"_Toc54688560" </w:instrText>
          </w:r>
          <w:r>
            <w:rPr>
              <w:b w:val="0"/>
              <w:bCs w:val="0"/>
              <w:sz w:val="21"/>
              <w:szCs w:val="21"/>
            </w:rPr>
            <w:fldChar w:fldCharType="separate"/>
          </w:r>
          <w:r>
            <w:rPr>
              <w:rStyle w:val="19"/>
              <w:rFonts w:ascii="宋体" w:hAnsi="宋体" w:eastAsia="宋体"/>
              <w:b w:val="0"/>
              <w:bCs w:val="0"/>
              <w:sz w:val="21"/>
              <w:szCs w:val="21"/>
            </w:rPr>
            <w:t>2.1.1</w:t>
          </w:r>
          <w:r>
            <w:rPr>
              <w:rStyle w:val="19"/>
              <w:rFonts w:hint="eastAsia" w:ascii="宋体" w:hAnsi="宋体"/>
              <w:b w:val="0"/>
              <w:bCs w:val="0"/>
              <w:sz w:val="21"/>
              <w:szCs w:val="21"/>
            </w:rPr>
            <w:t xml:space="preserve"> 正截面承载力</w:t>
          </w:r>
          <w:r>
            <w:rPr>
              <w:b w:val="0"/>
              <w:bCs w:val="0"/>
              <w:sz w:val="21"/>
              <w:szCs w:val="21"/>
            </w:rPr>
            <w:tab/>
          </w:r>
          <w:r>
            <w:rPr>
              <w:b w:val="0"/>
              <w:bCs w:val="0"/>
              <w:sz w:val="21"/>
              <w:szCs w:val="21"/>
            </w:rPr>
            <w:fldChar w:fldCharType="begin"/>
          </w:r>
          <w:r>
            <w:rPr>
              <w:b w:val="0"/>
              <w:bCs w:val="0"/>
              <w:sz w:val="21"/>
              <w:szCs w:val="21"/>
            </w:rPr>
            <w:instrText xml:space="preserve"> PAGEREF _Toc54688560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"_Toc54688561" </w:instrText>
          </w:r>
          <w:r>
            <w:rPr>
              <w:b w:val="0"/>
              <w:bCs w:val="0"/>
              <w:sz w:val="21"/>
              <w:szCs w:val="21"/>
            </w:rPr>
            <w:fldChar w:fldCharType="separate"/>
          </w:r>
          <w:r>
            <w:rPr>
              <w:rStyle w:val="19"/>
              <w:rFonts w:ascii="宋体" w:hAnsi="宋体" w:eastAsia="宋体"/>
              <w:b w:val="0"/>
              <w:bCs w:val="0"/>
              <w:sz w:val="21"/>
              <w:szCs w:val="21"/>
            </w:rPr>
            <w:t>2.1.2</w:t>
          </w:r>
          <w:r>
            <w:rPr>
              <w:rStyle w:val="19"/>
              <w:rFonts w:hint="eastAsia" w:ascii="宋体" w:hAnsi="宋体"/>
              <w:b w:val="0"/>
              <w:bCs w:val="0"/>
              <w:sz w:val="21"/>
              <w:szCs w:val="21"/>
            </w:rPr>
            <w:t xml:space="preserve"> 斜截面承载力</w:t>
          </w:r>
          <w:r>
            <w:rPr>
              <w:b w:val="0"/>
              <w:bCs w:val="0"/>
              <w:sz w:val="21"/>
              <w:szCs w:val="21"/>
            </w:rPr>
            <w:tab/>
          </w:r>
          <w:r>
            <w:rPr>
              <w:b w:val="0"/>
              <w:bCs w:val="0"/>
              <w:sz w:val="21"/>
              <w:szCs w:val="21"/>
            </w:rPr>
            <w:fldChar w:fldCharType="begin"/>
          </w:r>
          <w:r>
            <w:rPr>
              <w:b w:val="0"/>
              <w:bCs w:val="0"/>
              <w:sz w:val="21"/>
              <w:szCs w:val="21"/>
            </w:rPr>
            <w:instrText xml:space="preserve"> PAGEREF _Toc54688561 \h </w:instrText>
          </w:r>
          <w:r>
            <w:rPr>
              <w:b w:val="0"/>
              <w:bCs w:val="0"/>
              <w:sz w:val="21"/>
              <w:szCs w:val="21"/>
            </w:rPr>
            <w:fldChar w:fldCharType="separate"/>
          </w:r>
          <w:r>
            <w:rPr>
              <w:b w:val="0"/>
              <w:bCs w:val="0"/>
              <w:sz w:val="21"/>
              <w:szCs w:val="21"/>
            </w:rPr>
            <w:t>7</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"_Toc54688562" </w:instrText>
          </w:r>
          <w:r>
            <w:rPr>
              <w:b w:val="0"/>
              <w:bCs w:val="0"/>
              <w:sz w:val="21"/>
              <w:szCs w:val="21"/>
            </w:rPr>
            <w:fldChar w:fldCharType="separate"/>
          </w:r>
          <w:r>
            <w:rPr>
              <w:rStyle w:val="19"/>
              <w:rFonts w:ascii="宋体" w:hAnsi="宋体" w:eastAsia="宋体"/>
              <w:b w:val="0"/>
              <w:bCs w:val="0"/>
              <w:sz w:val="21"/>
              <w:szCs w:val="21"/>
            </w:rPr>
            <w:t>2.2</w:t>
          </w:r>
          <w:r>
            <w:rPr>
              <w:rStyle w:val="19"/>
              <w:rFonts w:hint="eastAsia" w:ascii="宋体" w:hAnsi="宋体" w:eastAsia="宋体"/>
              <w:b w:val="0"/>
              <w:bCs w:val="0"/>
              <w:sz w:val="21"/>
              <w:szCs w:val="21"/>
            </w:rPr>
            <w:t xml:space="preserve"> 持久状况正常使用极限状态</w:t>
          </w:r>
          <w:r>
            <w:rPr>
              <w:b w:val="0"/>
              <w:bCs w:val="0"/>
              <w:sz w:val="21"/>
              <w:szCs w:val="21"/>
            </w:rPr>
            <w:tab/>
          </w:r>
          <w:r>
            <w:rPr>
              <w:b w:val="0"/>
              <w:bCs w:val="0"/>
              <w:sz w:val="21"/>
              <w:szCs w:val="21"/>
            </w:rPr>
            <w:fldChar w:fldCharType="begin"/>
          </w:r>
          <w:r>
            <w:rPr>
              <w:b w:val="0"/>
              <w:bCs w:val="0"/>
              <w:sz w:val="21"/>
              <w:szCs w:val="21"/>
            </w:rPr>
            <w:instrText xml:space="preserve"> PAGEREF _Toc54688562 \h </w:instrText>
          </w:r>
          <w:r>
            <w:rPr>
              <w:b w:val="0"/>
              <w:bCs w:val="0"/>
              <w:sz w:val="21"/>
              <w:szCs w:val="21"/>
            </w:rPr>
            <w:fldChar w:fldCharType="separate"/>
          </w:r>
          <w:r>
            <w:rPr>
              <w:b w:val="0"/>
              <w:bCs w:val="0"/>
              <w:sz w:val="21"/>
              <w:szCs w:val="21"/>
            </w:rPr>
            <w:t>8</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"_Toc54688563" </w:instrText>
          </w:r>
          <w:r>
            <w:rPr>
              <w:b w:val="0"/>
              <w:bCs w:val="0"/>
              <w:sz w:val="21"/>
              <w:szCs w:val="21"/>
            </w:rPr>
            <w:fldChar w:fldCharType="separate"/>
          </w:r>
          <w:r>
            <w:rPr>
              <w:rStyle w:val="19"/>
              <w:rFonts w:ascii="宋体" w:hAnsi="宋体" w:eastAsia="宋体"/>
              <w:b w:val="0"/>
              <w:bCs w:val="0"/>
              <w:sz w:val="21"/>
              <w:szCs w:val="21"/>
            </w:rPr>
            <w:t>2.2.1</w:t>
          </w:r>
          <w:r>
            <w:rPr>
              <w:rStyle w:val="19"/>
              <w:rFonts w:hint="eastAsia" w:ascii="宋体" w:hAnsi="宋体"/>
              <w:b w:val="0"/>
              <w:bCs w:val="0"/>
              <w:sz w:val="21"/>
              <w:szCs w:val="21"/>
            </w:rPr>
            <w:t xml:space="preserve"> 频遇组合下正截面抗裂验算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_Toc54688563 \h </w:instrText>
          </w:r>
          <w:r>
            <w:rPr>
              <w:b w:val="0"/>
              <w:bCs w:val="0"/>
              <w:sz w:val="21"/>
              <w:szCs w:val="21"/>
            </w:rPr>
            <w:fldChar w:fldCharType="separate"/>
          </w:r>
          <w:r>
            <w:rPr>
              <w:b w:val="0"/>
              <w:bCs w:val="0"/>
              <w:sz w:val="21"/>
              <w:szCs w:val="21"/>
            </w:rPr>
            <w:t>8</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"_Toc54688564" </w:instrText>
          </w:r>
          <w:r>
            <w:rPr>
              <w:b w:val="0"/>
              <w:bCs w:val="0"/>
              <w:sz w:val="21"/>
              <w:szCs w:val="21"/>
            </w:rPr>
            <w:fldChar w:fldCharType="separate"/>
          </w:r>
          <w:r>
            <w:rPr>
              <w:rStyle w:val="19"/>
              <w:rFonts w:ascii="宋体" w:hAnsi="宋体" w:eastAsia="宋体"/>
              <w:b w:val="0"/>
              <w:bCs w:val="0"/>
              <w:sz w:val="21"/>
              <w:szCs w:val="21"/>
            </w:rPr>
            <w:t>2.2.2</w:t>
          </w:r>
          <w:r>
            <w:rPr>
              <w:rStyle w:val="19"/>
              <w:rFonts w:hint="eastAsia" w:ascii="宋体" w:hAnsi="宋体"/>
              <w:b w:val="0"/>
              <w:bCs w:val="0"/>
              <w:sz w:val="21"/>
              <w:szCs w:val="21"/>
            </w:rPr>
            <w:t xml:space="preserve"> 准永久组合下正截面抗裂验算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_Toc54688564 \h </w:instrText>
          </w:r>
          <w:r>
            <w:rPr>
              <w:b w:val="0"/>
              <w:bCs w:val="0"/>
              <w:sz w:val="21"/>
              <w:szCs w:val="21"/>
            </w:rPr>
            <w:fldChar w:fldCharType="separate"/>
          </w:r>
          <w:r>
            <w:rPr>
              <w:b w:val="0"/>
              <w:bCs w:val="0"/>
              <w:sz w:val="21"/>
              <w:szCs w:val="21"/>
            </w:rPr>
            <w:t>9</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"_Toc54688565" </w:instrText>
          </w:r>
          <w:r>
            <w:rPr>
              <w:b w:val="0"/>
              <w:bCs w:val="0"/>
              <w:sz w:val="21"/>
              <w:szCs w:val="21"/>
            </w:rPr>
            <w:fldChar w:fldCharType="separate"/>
          </w:r>
          <w:r>
            <w:rPr>
              <w:rStyle w:val="19"/>
              <w:rFonts w:ascii="宋体" w:hAnsi="宋体" w:eastAsia="宋体"/>
              <w:b w:val="0"/>
              <w:bCs w:val="0"/>
              <w:sz w:val="21"/>
              <w:szCs w:val="21"/>
            </w:rPr>
            <w:t>2.2.3</w:t>
          </w:r>
          <w:r>
            <w:rPr>
              <w:rStyle w:val="19"/>
              <w:rFonts w:hint="eastAsia" w:ascii="宋体" w:hAnsi="宋体"/>
              <w:b w:val="0"/>
              <w:bCs w:val="0"/>
              <w:sz w:val="21"/>
              <w:szCs w:val="21"/>
            </w:rPr>
            <w:t xml:space="preserve"> 斜截面抗裂验算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_Toc54688565 \h </w:instrText>
          </w:r>
          <w:r>
            <w:rPr>
              <w:b w:val="0"/>
              <w:bCs w:val="0"/>
              <w:sz w:val="21"/>
              <w:szCs w:val="21"/>
            </w:rPr>
            <w:fldChar w:fldCharType="separate"/>
          </w:r>
          <w:r>
            <w:rPr>
              <w:b w:val="0"/>
              <w:bCs w:val="0"/>
              <w:sz w:val="21"/>
              <w:szCs w:val="21"/>
            </w:rPr>
            <w:t>9</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"_Toc54688566" </w:instrText>
          </w:r>
          <w:r>
            <w:rPr>
              <w:b w:val="0"/>
              <w:bCs w:val="0"/>
              <w:sz w:val="21"/>
              <w:szCs w:val="21"/>
            </w:rPr>
            <w:fldChar w:fldCharType="separate"/>
          </w:r>
          <w:r>
            <w:rPr>
              <w:rStyle w:val="19"/>
              <w:rFonts w:ascii="宋体" w:hAnsi="宋体" w:eastAsia="宋体"/>
              <w:b w:val="0"/>
              <w:bCs w:val="0"/>
              <w:sz w:val="21"/>
              <w:szCs w:val="21"/>
            </w:rPr>
            <w:t>2.2.4</w:t>
          </w:r>
          <w:r>
            <w:rPr>
              <w:rStyle w:val="19"/>
              <w:rFonts w:hint="eastAsia" w:ascii="宋体" w:hAnsi="宋体"/>
              <w:b w:val="0"/>
              <w:bCs w:val="0"/>
              <w:sz w:val="21"/>
              <w:szCs w:val="21"/>
            </w:rPr>
            <w:t xml:space="preserve"> 挠度验算</w:t>
          </w:r>
          <w:r>
            <w:rPr>
              <w:b w:val="0"/>
              <w:bCs w:val="0"/>
              <w:sz w:val="21"/>
              <w:szCs w:val="21"/>
            </w:rPr>
            <w:tab/>
          </w:r>
          <w:r>
            <w:rPr>
              <w:b w:val="0"/>
              <w:bCs w:val="0"/>
              <w:sz w:val="21"/>
              <w:szCs w:val="21"/>
            </w:rPr>
            <w:fldChar w:fldCharType="begin"/>
          </w:r>
          <w:r>
            <w:rPr>
              <w:b w:val="0"/>
              <w:bCs w:val="0"/>
              <w:sz w:val="21"/>
              <w:szCs w:val="21"/>
            </w:rPr>
            <w:instrText xml:space="preserve"> PAGEREF _Toc54688566 \h </w:instrText>
          </w:r>
          <w:r>
            <w:rPr>
              <w:b w:val="0"/>
              <w:bCs w:val="0"/>
              <w:sz w:val="21"/>
              <w:szCs w:val="21"/>
            </w:rPr>
            <w:fldChar w:fldCharType="separate"/>
          </w:r>
          <w:r>
            <w:rPr>
              <w:b w:val="0"/>
              <w:bCs w:val="0"/>
              <w:sz w:val="21"/>
              <w:szCs w:val="21"/>
            </w:rPr>
            <w:t>10</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"_Toc54688567" </w:instrText>
          </w:r>
          <w:r>
            <w:rPr>
              <w:b w:val="0"/>
              <w:bCs w:val="0"/>
              <w:sz w:val="21"/>
              <w:szCs w:val="21"/>
            </w:rPr>
            <w:fldChar w:fldCharType="separate"/>
          </w:r>
          <w:r>
            <w:rPr>
              <w:rStyle w:val="19"/>
              <w:rFonts w:ascii="宋体" w:hAnsi="宋体" w:eastAsia="宋体"/>
              <w:b w:val="0"/>
              <w:bCs w:val="0"/>
              <w:sz w:val="21"/>
              <w:szCs w:val="21"/>
            </w:rPr>
            <w:t>2.3</w:t>
          </w:r>
          <w:r>
            <w:rPr>
              <w:rStyle w:val="19"/>
              <w:rFonts w:hint="eastAsia" w:ascii="宋体" w:hAnsi="宋体" w:eastAsia="宋体"/>
              <w:b w:val="0"/>
              <w:bCs w:val="0"/>
              <w:sz w:val="21"/>
              <w:szCs w:val="21"/>
            </w:rPr>
            <w:t xml:space="preserve"> 持久状况构件应力计算</w:t>
          </w:r>
          <w:r>
            <w:rPr>
              <w:b w:val="0"/>
              <w:bCs w:val="0"/>
              <w:sz w:val="21"/>
              <w:szCs w:val="21"/>
            </w:rPr>
            <w:tab/>
          </w:r>
          <w:r>
            <w:rPr>
              <w:b w:val="0"/>
              <w:bCs w:val="0"/>
              <w:sz w:val="21"/>
              <w:szCs w:val="21"/>
            </w:rPr>
            <w:fldChar w:fldCharType="begin"/>
          </w:r>
          <w:r>
            <w:rPr>
              <w:b w:val="0"/>
              <w:bCs w:val="0"/>
              <w:sz w:val="21"/>
              <w:szCs w:val="21"/>
            </w:rPr>
            <w:instrText xml:space="preserve"> PAGEREF _Toc54688567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"_Toc54688568" </w:instrText>
          </w:r>
          <w:r>
            <w:rPr>
              <w:b w:val="0"/>
              <w:bCs w:val="0"/>
              <w:sz w:val="21"/>
              <w:szCs w:val="21"/>
            </w:rPr>
            <w:fldChar w:fldCharType="separate"/>
          </w:r>
          <w:r>
            <w:rPr>
              <w:rStyle w:val="19"/>
              <w:rFonts w:ascii="宋体" w:hAnsi="宋体" w:eastAsia="宋体"/>
              <w:b w:val="0"/>
              <w:bCs w:val="0"/>
              <w:sz w:val="21"/>
              <w:szCs w:val="21"/>
            </w:rPr>
            <w:t>2.3.1</w:t>
          </w:r>
          <w:r>
            <w:rPr>
              <w:rStyle w:val="19"/>
              <w:rFonts w:hint="eastAsia" w:ascii="宋体" w:hAnsi="宋体"/>
              <w:b w:val="0"/>
              <w:bCs w:val="0"/>
              <w:sz w:val="21"/>
              <w:szCs w:val="21"/>
            </w:rPr>
            <w:t xml:space="preserve"> 混凝土法向应力</w:t>
          </w:r>
          <w:r>
            <w:rPr>
              <w:b w:val="0"/>
              <w:bCs w:val="0"/>
              <w:sz w:val="21"/>
              <w:szCs w:val="21"/>
            </w:rPr>
            <w:tab/>
          </w:r>
          <w:r>
            <w:rPr>
              <w:b w:val="0"/>
              <w:bCs w:val="0"/>
              <w:sz w:val="21"/>
              <w:szCs w:val="21"/>
            </w:rPr>
            <w:fldChar w:fldCharType="begin"/>
          </w:r>
          <w:r>
            <w:rPr>
              <w:b w:val="0"/>
              <w:bCs w:val="0"/>
              <w:sz w:val="21"/>
              <w:szCs w:val="21"/>
            </w:rPr>
            <w:instrText xml:space="preserve"> PAGEREF _Toc54688568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"_Toc54688569" </w:instrText>
          </w:r>
          <w:r>
            <w:rPr>
              <w:b w:val="0"/>
              <w:bCs w:val="0"/>
              <w:sz w:val="21"/>
              <w:szCs w:val="21"/>
            </w:rPr>
            <w:fldChar w:fldCharType="separate"/>
          </w:r>
          <w:r>
            <w:rPr>
              <w:rStyle w:val="19"/>
              <w:rFonts w:ascii="宋体" w:hAnsi="宋体" w:eastAsia="宋体"/>
              <w:b w:val="0"/>
              <w:bCs w:val="0"/>
              <w:sz w:val="21"/>
              <w:szCs w:val="21"/>
            </w:rPr>
            <w:t>2.3.2</w:t>
          </w:r>
          <w:r>
            <w:rPr>
              <w:rStyle w:val="19"/>
              <w:rFonts w:hint="eastAsia" w:ascii="宋体" w:hAnsi="宋体"/>
              <w:b w:val="0"/>
              <w:bCs w:val="0"/>
              <w:sz w:val="21"/>
              <w:szCs w:val="21"/>
            </w:rPr>
            <w:t xml:space="preserve"> 混凝土主应力</w:t>
          </w:r>
          <w:r>
            <w:rPr>
              <w:b w:val="0"/>
              <w:bCs w:val="0"/>
              <w:sz w:val="21"/>
              <w:szCs w:val="21"/>
            </w:rPr>
            <w:tab/>
          </w:r>
          <w:r>
            <w:rPr>
              <w:b w:val="0"/>
              <w:bCs w:val="0"/>
              <w:sz w:val="21"/>
              <w:szCs w:val="21"/>
            </w:rPr>
            <w:fldChar w:fldCharType="begin"/>
          </w:r>
          <w:r>
            <w:rPr>
              <w:b w:val="0"/>
              <w:bCs w:val="0"/>
              <w:sz w:val="21"/>
              <w:szCs w:val="21"/>
            </w:rPr>
            <w:instrText xml:space="preserve"> PAGEREF _Toc54688569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"_Toc54688570" </w:instrText>
          </w:r>
          <w:r>
            <w:rPr>
              <w:b w:val="0"/>
              <w:bCs w:val="0"/>
              <w:sz w:val="21"/>
              <w:szCs w:val="21"/>
            </w:rPr>
            <w:fldChar w:fldCharType="separate"/>
          </w:r>
          <w:r>
            <w:rPr>
              <w:rStyle w:val="19"/>
              <w:rFonts w:ascii="宋体" w:hAnsi="宋体" w:eastAsia="宋体"/>
              <w:b w:val="0"/>
              <w:bCs w:val="0"/>
              <w:sz w:val="21"/>
              <w:szCs w:val="21"/>
            </w:rPr>
            <w:t>2.3.3</w:t>
          </w:r>
          <w:r>
            <w:rPr>
              <w:rStyle w:val="19"/>
              <w:rFonts w:hint="eastAsia" w:ascii="宋体" w:hAnsi="宋体"/>
              <w:b w:val="0"/>
              <w:bCs w:val="0"/>
              <w:sz w:val="21"/>
              <w:szCs w:val="21"/>
            </w:rPr>
            <w:t xml:space="preserve"> 预应力钢筋应力</w:t>
          </w:r>
          <w:r>
            <w:rPr>
              <w:b w:val="0"/>
              <w:bCs w:val="0"/>
              <w:sz w:val="21"/>
              <w:szCs w:val="21"/>
            </w:rPr>
            <w:tab/>
          </w:r>
          <w:r>
            <w:rPr>
              <w:b w:val="0"/>
              <w:bCs w:val="0"/>
              <w:sz w:val="21"/>
              <w:szCs w:val="21"/>
            </w:rPr>
            <w:fldChar w:fldCharType="begin"/>
          </w:r>
          <w:r>
            <w:rPr>
              <w:b w:val="0"/>
              <w:bCs w:val="0"/>
              <w:sz w:val="21"/>
              <w:szCs w:val="21"/>
            </w:rPr>
            <w:instrText xml:space="preserve"> PAGEREF _Toc54688570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"_Toc54688571" </w:instrText>
          </w:r>
          <w:r>
            <w:rPr>
              <w:b w:val="0"/>
              <w:bCs w:val="0"/>
              <w:sz w:val="21"/>
              <w:szCs w:val="21"/>
            </w:rPr>
            <w:fldChar w:fldCharType="separate"/>
          </w:r>
          <w:r>
            <w:rPr>
              <w:rStyle w:val="19"/>
              <w:rFonts w:ascii="宋体" w:hAnsi="宋体" w:eastAsia="宋体"/>
              <w:b w:val="0"/>
              <w:bCs w:val="0"/>
              <w:sz w:val="21"/>
              <w:szCs w:val="21"/>
            </w:rPr>
            <w:t>2.4</w:t>
          </w:r>
          <w:r>
            <w:rPr>
              <w:rStyle w:val="19"/>
              <w:rFonts w:hint="eastAsia" w:ascii="宋体" w:hAnsi="宋体" w:eastAsia="宋体"/>
              <w:b w:val="0"/>
              <w:bCs w:val="0"/>
              <w:sz w:val="21"/>
              <w:szCs w:val="21"/>
            </w:rPr>
            <w:t xml:space="preserve"> 抗倾覆计算</w:t>
          </w:r>
          <w:r>
            <w:rPr>
              <w:b w:val="0"/>
              <w:bCs w:val="0"/>
              <w:sz w:val="21"/>
              <w:szCs w:val="21"/>
            </w:rPr>
            <w:tab/>
          </w:r>
          <w:r>
            <w:rPr>
              <w:b w:val="0"/>
              <w:bCs w:val="0"/>
              <w:sz w:val="21"/>
              <w:szCs w:val="21"/>
            </w:rPr>
            <w:fldChar w:fldCharType="begin"/>
          </w:r>
          <w:r>
            <w:rPr>
              <w:b w:val="0"/>
              <w:bCs w:val="0"/>
              <w:sz w:val="21"/>
              <w:szCs w:val="21"/>
            </w:rPr>
            <w:instrText xml:space="preserve"> PAGEREF _Toc54688571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"_Toc54688572" </w:instrText>
          </w:r>
          <w:r>
            <w:rPr>
              <w:b w:val="0"/>
              <w:bCs w:val="0"/>
              <w:sz w:val="21"/>
              <w:szCs w:val="21"/>
            </w:rPr>
            <w:fldChar w:fldCharType="separate"/>
          </w:r>
          <w:r>
            <w:rPr>
              <w:rStyle w:val="19"/>
              <w:rFonts w:ascii="宋体" w:hAnsi="宋体" w:eastAsia="宋体"/>
              <w:b w:val="0"/>
              <w:bCs w:val="0"/>
              <w:sz w:val="21"/>
              <w:szCs w:val="21"/>
            </w:rPr>
            <w:t>2.4.1</w:t>
          </w:r>
          <w:r>
            <w:rPr>
              <w:rStyle w:val="19"/>
              <w:rFonts w:hint="eastAsia" w:ascii="宋体" w:hAnsi="宋体"/>
              <w:b w:val="0"/>
              <w:bCs w:val="0"/>
              <w:sz w:val="21"/>
              <w:szCs w:val="21"/>
            </w:rPr>
            <w:t xml:space="preserve"> 支座脱空验算</w:t>
          </w:r>
          <w:r>
            <w:rPr>
              <w:b w:val="0"/>
              <w:bCs w:val="0"/>
              <w:sz w:val="21"/>
              <w:szCs w:val="21"/>
            </w:rPr>
            <w:tab/>
          </w:r>
          <w:r>
            <w:rPr>
              <w:b w:val="0"/>
              <w:bCs w:val="0"/>
              <w:sz w:val="21"/>
              <w:szCs w:val="21"/>
            </w:rPr>
            <w:fldChar w:fldCharType="begin"/>
          </w:r>
          <w:r>
            <w:rPr>
              <w:b w:val="0"/>
              <w:bCs w:val="0"/>
              <w:sz w:val="21"/>
              <w:szCs w:val="21"/>
            </w:rPr>
            <w:instrText xml:space="preserve"> PAGEREF _Toc54688572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"_Toc54688573" </w:instrText>
          </w:r>
          <w:r>
            <w:rPr>
              <w:b w:val="0"/>
              <w:bCs w:val="0"/>
              <w:sz w:val="21"/>
              <w:szCs w:val="21"/>
            </w:rPr>
            <w:fldChar w:fldCharType="separate"/>
          </w:r>
          <w:r>
            <w:rPr>
              <w:rStyle w:val="19"/>
              <w:rFonts w:ascii="宋体" w:hAnsi="宋体" w:eastAsia="宋体"/>
              <w:b w:val="0"/>
              <w:bCs w:val="0"/>
              <w:sz w:val="21"/>
              <w:szCs w:val="21"/>
            </w:rPr>
            <w:t>2.4.2</w:t>
          </w:r>
          <w:r>
            <w:rPr>
              <w:rStyle w:val="19"/>
              <w:rFonts w:hint="eastAsia" w:ascii="宋体" w:hAnsi="宋体"/>
              <w:b w:val="0"/>
              <w:bCs w:val="0"/>
              <w:sz w:val="21"/>
              <w:szCs w:val="21"/>
            </w:rPr>
            <w:t xml:space="preserve"> 主梁抗倾覆验算</w:t>
          </w:r>
          <w:r>
            <w:rPr>
              <w:b w:val="0"/>
              <w:bCs w:val="0"/>
              <w:sz w:val="21"/>
              <w:szCs w:val="21"/>
            </w:rPr>
            <w:tab/>
          </w:r>
          <w:r>
            <w:rPr>
              <w:b w:val="0"/>
              <w:bCs w:val="0"/>
              <w:sz w:val="21"/>
              <w:szCs w:val="21"/>
            </w:rPr>
            <w:fldChar w:fldCharType="begin"/>
          </w:r>
          <w:r>
            <w:rPr>
              <w:b w:val="0"/>
              <w:bCs w:val="0"/>
              <w:sz w:val="21"/>
              <w:szCs w:val="21"/>
            </w:rPr>
            <w:instrText xml:space="preserve"> PAGEREF _Toc54688573 \h </w:instrText>
          </w:r>
          <w:r>
            <w:rPr>
              <w:b w:val="0"/>
              <w:bCs w:val="0"/>
              <w:sz w:val="21"/>
              <w:szCs w:val="21"/>
            </w:rPr>
            <w:fldChar w:fldCharType="separate"/>
          </w:r>
          <w:r>
            <w:rPr>
              <w:b w:val="0"/>
              <w:bCs w:val="0"/>
              <w:sz w:val="21"/>
              <w:szCs w:val="21"/>
            </w:rPr>
            <w:t>13</w:t>
          </w:r>
          <w:r>
            <w:rPr>
              <w:b w:val="0"/>
              <w:bCs w:val="0"/>
              <w:sz w:val="21"/>
              <w:szCs w:val="21"/>
            </w:rPr>
            <w:fldChar w:fldCharType="end"/>
          </w:r>
          <w:r>
            <w:rPr>
              <w:b w:val="0"/>
              <w:bCs w:val="0"/>
              <w:sz w:val="21"/>
              <w:szCs w:val="21"/>
            </w:rPr>
            <w:fldChar w:fldCharType="end"/>
          </w:r>
        </w:p>
        <w:p>
          <w:pPr>
            <w:pStyle w:val="14"/>
            <w:tabs>
              <w:tab w:val="right" w:leader="dot" w:pos="8296"/>
            </w:tabs>
            <w:spacing w:line="360" w:lineRule="auto"/>
            <w:rPr>
              <w:sz w:val="21"/>
              <w:szCs w:val="21"/>
            </w:rPr>
          </w:pPr>
          <w:r>
            <w:rPr>
              <w:b w:val="0"/>
              <w:bCs w:val="0"/>
              <w:sz w:val="21"/>
              <w:szCs w:val="21"/>
            </w:rPr>
            <w:fldChar w:fldCharType="begin"/>
          </w:r>
          <w:r>
            <w:rPr>
              <w:b w:val="0"/>
              <w:bCs w:val="0"/>
              <w:sz w:val="21"/>
              <w:szCs w:val="21"/>
            </w:rPr>
            <w:instrText xml:space="preserve"> HYPERLINK \l "_Toc54688574" </w:instrText>
          </w:r>
          <w:r>
            <w:rPr>
              <w:b w:val="0"/>
              <w:bCs w:val="0"/>
              <w:sz w:val="21"/>
              <w:szCs w:val="21"/>
            </w:rPr>
            <w:fldChar w:fldCharType="separate"/>
          </w:r>
          <w:r>
            <w:rPr>
              <w:rStyle w:val="19"/>
              <w:rFonts w:ascii="宋体" w:hAnsi="宋体" w:eastAsia="宋体"/>
              <w:b w:val="0"/>
              <w:bCs w:val="0"/>
              <w:sz w:val="21"/>
              <w:szCs w:val="21"/>
            </w:rPr>
            <w:t>3</w:t>
          </w:r>
          <w:r>
            <w:rPr>
              <w:rStyle w:val="19"/>
              <w:rFonts w:hint="eastAsia" w:ascii="宋体" w:hAnsi="宋体"/>
              <w:b w:val="0"/>
              <w:bCs w:val="0"/>
              <w:sz w:val="21"/>
              <w:szCs w:val="21"/>
            </w:rPr>
            <w:t xml:space="preserve"> 结论</w:t>
          </w:r>
          <w:r>
            <w:rPr>
              <w:b w:val="0"/>
              <w:bCs w:val="0"/>
              <w:sz w:val="21"/>
              <w:szCs w:val="21"/>
            </w:rPr>
            <w:tab/>
          </w:r>
          <w:r>
            <w:rPr>
              <w:b w:val="0"/>
              <w:bCs w:val="0"/>
              <w:sz w:val="21"/>
              <w:szCs w:val="21"/>
            </w:rPr>
            <w:fldChar w:fldCharType="begin"/>
          </w:r>
          <w:r>
            <w:rPr>
              <w:b w:val="0"/>
              <w:bCs w:val="0"/>
              <w:sz w:val="21"/>
              <w:szCs w:val="21"/>
            </w:rPr>
            <w:instrText xml:space="preserve"> PAGEREF _Toc54688574 \h </w:instrText>
          </w:r>
          <w:r>
            <w:rPr>
              <w:b w:val="0"/>
              <w:bCs w:val="0"/>
              <w:sz w:val="21"/>
              <w:szCs w:val="21"/>
            </w:rPr>
            <w:fldChar w:fldCharType="separate"/>
          </w:r>
          <w:r>
            <w:rPr>
              <w:b w:val="0"/>
              <w:bCs w:val="0"/>
              <w:sz w:val="21"/>
              <w:szCs w:val="21"/>
            </w:rPr>
            <w:t>13</w:t>
          </w:r>
          <w:r>
            <w:rPr>
              <w:b w:val="0"/>
              <w:bCs w:val="0"/>
              <w:sz w:val="21"/>
              <w:szCs w:val="21"/>
            </w:rPr>
            <w:fldChar w:fldCharType="end"/>
          </w:r>
          <w:r>
            <w:rPr>
              <w:b w:val="0"/>
              <w:bCs w:val="0"/>
              <w:sz w:val="21"/>
              <w:szCs w:val="21"/>
            </w:rPr>
            <w:fldChar w:fldCharType="end"/>
          </w:r>
        </w:p>
        <w:p>
          <w:pPr>
            <w:spacing w:line="360" w:lineRule="auto"/>
            <w:rPr>
              <w:sz w:val="21"/>
              <w:szCs w:val="21"/>
            </w:rPr>
          </w:pPr>
          <w:r>
            <w:rPr>
              <w:b/>
              <w:bCs/>
              <w:sz w:val="21"/>
              <w:szCs w:val="21"/>
              <w:lang w:val="zh-CN"/>
            </w:rPr>
            <w:fldChar w:fldCharType="end"/>
          </w:r>
        </w:p>
      </w:sdtContent>
    </w:sdt>
    <w:p>
      <w:pPr>
        <w:rPr>
          <w:rFonts w:hint="eastAsia"/>
          <w:sz w:val="21"/>
          <w:szCs w:val="21"/>
          <w:lang w:val="en-US" w:eastAsia="zh-CN"/>
        </w:rPr>
      </w:pPr>
      <w:r>
        <w:rPr>
          <w:rFonts w:hint="eastAsia"/>
          <w:sz w:val="21"/>
          <w:szCs w:val="21"/>
          <w:lang w:val="en-US" w:eastAsia="zh-CN"/>
        </w:rPr>
        <w:br w:type="page"/>
      </w:r>
    </w:p>
    <w:p>
      <w:pPr>
        <w:bidi w:val="0"/>
        <w:rPr>
          <w:rFonts w:hint="default"/>
          <w:sz w:val="21"/>
          <w:szCs w:val="21"/>
          <w:lang w:val="en-US" w:eastAsia="zh-CN"/>
        </w:rPr>
      </w:pPr>
      <w:r>
        <w:rPr>
          <w:rFonts w:hint="eastAsia"/>
          <w:sz w:val="21"/>
          <w:szCs w:val="21"/>
          <w:lang w:val="en-US" w:eastAsia="zh-CN"/>
        </w:rPr>
        <w:t>构件名称:=梁1</w:t>
      </w:r>
    </w:p>
    <w:p>
      <w:pPr>
        <w:bidi w:val="0"/>
        <w:rPr>
          <w:rFonts w:hint="eastAsia"/>
          <w:sz w:val="21"/>
          <w:szCs w:val="21"/>
        </w:rPr>
      </w:pPr>
      <w:r>
        <w:rPr>
          <w:rFonts w:hint="eastAsia"/>
          <w:sz w:val="21"/>
          <w:szCs w:val="21"/>
        </w:rPr>
        <w:t>Comb_01:=01 基本组合</w:t>
      </w:r>
    </w:p>
    <w:p>
      <w:pPr>
        <w:bidi w:val="0"/>
        <w:rPr>
          <w:rFonts w:hint="eastAsia"/>
          <w:sz w:val="21"/>
          <w:szCs w:val="21"/>
        </w:rPr>
      </w:pPr>
      <w:r>
        <w:rPr>
          <w:rFonts w:hint="eastAsia"/>
          <w:sz w:val="21"/>
          <w:szCs w:val="21"/>
        </w:rPr>
        <w:t>Comb_03:=03 频遇组合</w:t>
      </w:r>
    </w:p>
    <w:p>
      <w:pPr>
        <w:bidi w:val="0"/>
        <w:rPr>
          <w:rFonts w:hint="eastAsia"/>
          <w:sz w:val="21"/>
          <w:szCs w:val="21"/>
        </w:rPr>
      </w:pPr>
      <w:r>
        <w:rPr>
          <w:rFonts w:hint="eastAsia"/>
          <w:sz w:val="21"/>
          <w:szCs w:val="21"/>
        </w:rPr>
        <w:t>Comb_03c:=03c 频遇组合-挠度验算</w:t>
      </w:r>
    </w:p>
    <w:p>
      <w:pPr>
        <w:bidi w:val="0"/>
        <w:rPr>
          <w:rFonts w:hint="eastAsia"/>
          <w:sz w:val="21"/>
          <w:szCs w:val="21"/>
        </w:rPr>
      </w:pPr>
      <w:r>
        <w:t xml:space="preserve">Comb_03g:= 03g </w:t>
      </w:r>
      <w:r>
        <w:rPr>
          <w:rFonts w:hint="eastAsia"/>
        </w:rPr>
        <w:t>频遇组合</w:t>
      </w:r>
      <w:r>
        <w:t>-B</w:t>
      </w:r>
      <w:r>
        <w:rPr>
          <w:rFonts w:hint="eastAsia"/>
        </w:rPr>
        <w:t>类构件裂缝</w:t>
      </w:r>
    </w:p>
    <w:p>
      <w:pPr>
        <w:bidi w:val="0"/>
        <w:rPr>
          <w:rFonts w:hint="eastAsia"/>
          <w:sz w:val="21"/>
          <w:szCs w:val="21"/>
        </w:rPr>
      </w:pPr>
      <w:r>
        <w:rPr>
          <w:rFonts w:hint="eastAsia"/>
          <w:sz w:val="21"/>
          <w:szCs w:val="21"/>
        </w:rPr>
        <w:t>Comb_04a:=04a 准永久组合-直接作用</w:t>
      </w:r>
    </w:p>
    <w:p>
      <w:pPr>
        <w:bidi w:val="0"/>
        <w:rPr>
          <w:rFonts w:hint="eastAsia"/>
          <w:sz w:val="21"/>
          <w:szCs w:val="21"/>
        </w:rPr>
      </w:pPr>
      <w:r>
        <w:rPr>
          <w:rFonts w:hint="eastAsia"/>
          <w:sz w:val="21"/>
          <w:szCs w:val="21"/>
        </w:rPr>
        <w:t>Comb_050:=05 标准值组合</w:t>
      </w:r>
    </w:p>
    <w:p>
      <w:pPr>
        <w:bidi w:val="0"/>
        <w:rPr>
          <w:rFonts w:hint="eastAsia"/>
          <w:sz w:val="21"/>
          <w:szCs w:val="21"/>
        </w:rPr>
      </w:pPr>
      <w:r>
        <w:rPr>
          <w:rFonts w:hint="eastAsia"/>
          <w:sz w:val="21"/>
          <w:szCs w:val="21"/>
        </w:rPr>
        <w:t>Comb_05a:=05 标准值组合</w:t>
      </w:r>
    </w:p>
    <w:p>
      <w:pPr>
        <w:bidi w:val="0"/>
        <w:rPr>
          <w:rFonts w:hint="eastAsia"/>
          <w:sz w:val="21"/>
          <w:szCs w:val="21"/>
        </w:rPr>
      </w:pPr>
      <w:r>
        <w:rPr>
          <w:rFonts w:hint="eastAsia"/>
          <w:sz w:val="21"/>
          <w:szCs w:val="21"/>
        </w:rPr>
        <w:t>Comb_05b:=05b 标准值组合-同号求和</w:t>
      </w:r>
    </w:p>
    <w:p>
      <w:pPr>
        <w:bidi w:val="0"/>
        <w:rPr>
          <w:rFonts w:hint="eastAsia"/>
          <w:sz w:val="21"/>
          <w:szCs w:val="21"/>
        </w:rPr>
      </w:pPr>
      <w:r>
        <w:rPr>
          <w:rFonts w:hint="eastAsia"/>
          <w:sz w:val="21"/>
          <w:szCs w:val="21"/>
        </w:rPr>
        <w:t>SecName:=主截面</w:t>
      </w:r>
    </w:p>
    <w:p>
      <w:pPr>
        <w:bidi w:val="0"/>
        <w:rPr>
          <w:rFonts w:hint="eastAsia"/>
          <w:sz w:val="21"/>
          <w:szCs w:val="21"/>
        </w:rPr>
      </w:pPr>
      <w:r>
        <w:rPr>
          <w:rFonts w:hint="eastAsia"/>
          <w:sz w:val="21"/>
          <w:szCs w:val="21"/>
        </w:rPr>
        <w:t>Stress_TOP:=TOP</w:t>
      </w:r>
    </w:p>
    <w:p>
      <w:pPr>
        <w:bidi w:val="0"/>
        <w:rPr>
          <w:rFonts w:hint="eastAsia"/>
          <w:sz w:val="21"/>
          <w:szCs w:val="21"/>
        </w:rPr>
      </w:pPr>
      <w:r>
        <w:rPr>
          <w:rFonts w:hint="eastAsia"/>
          <w:sz w:val="21"/>
          <w:szCs w:val="21"/>
        </w:rPr>
        <w:t>Stress_BOT:=BOT</w:t>
      </w:r>
    </w:p>
    <w:p>
      <w:pPr>
        <w:bidi w:val="0"/>
        <w:rPr>
          <w:sz w:val="21"/>
          <w:szCs w:val="21"/>
        </w:rPr>
        <w:sectPr>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26" w:charSpace="0"/>
        </w:sectPr>
      </w:pPr>
      <w:r>
        <w:rPr>
          <w:rFonts w:hint="eastAsia"/>
          <w:sz w:val="21"/>
          <w:szCs w:val="21"/>
        </w:rPr>
        <w:t>E_OUT:=ALL</w:t>
      </w:r>
    </w:p>
    <w:p>
      <w:pPr>
        <w:pStyle w:val="2"/>
        <w:numPr>
          <w:ilvl w:val="0"/>
          <w:numId w:val="1"/>
        </w:numPr>
        <w:bidi w:val="0"/>
      </w:pPr>
      <w:bookmarkStart w:id="0" w:name="_Toc437874181"/>
      <w:bookmarkStart w:id="1" w:name="_Toc54688551"/>
      <w:r>
        <w:t>概述</w:t>
      </w:r>
      <w:bookmarkEnd w:id="0"/>
      <w:bookmarkEnd w:id="1"/>
    </w:p>
    <w:p>
      <w:pPr>
        <w:pStyle w:val="3"/>
        <w:numPr>
          <w:ilvl w:val="1"/>
          <w:numId w:val="1"/>
        </w:numPr>
        <w:bidi w:val="0"/>
      </w:pPr>
      <w:bookmarkStart w:id="2" w:name="_Toc437874182"/>
      <w:bookmarkStart w:id="3" w:name="_Toc54688552"/>
      <w:r>
        <w:t>项目基本信息</w:t>
      </w:r>
      <w:bookmarkEnd w:id="2"/>
      <w:bookmarkEnd w:id="3"/>
    </w:p>
    <w:p>
      <w:pPr>
        <w:spacing w:line="360" w:lineRule="auto"/>
        <w:ind w:firstLine="420" w:firstLineChars="200"/>
        <w:rPr>
          <w:rFonts w:asciiTheme="minorEastAsia" w:hAnsiTheme="minorEastAsia"/>
          <w:sz w:val="21"/>
          <w:szCs w:val="21"/>
        </w:rPr>
      </w:pPr>
      <w:bookmarkStart w:id="4" w:name="_Toc437874183"/>
      <w:r>
        <w:rPr>
          <w:rFonts w:hint="eastAsia" w:ascii="宋体" w:hAnsi="宋体"/>
          <w:sz w:val="21"/>
          <w:szCs w:val="21"/>
        </w:rPr>
        <w:t>XX桥梁跨径组成为</w:t>
      </w:r>
      <w:r>
        <w:rPr>
          <w:rFonts w:ascii="宋体" w:hAnsi="宋体"/>
          <w:sz w:val="21"/>
          <w:szCs w:val="21"/>
        </w:rPr>
        <w:t>3</w:t>
      </w:r>
      <w:r>
        <w:rPr>
          <w:rFonts w:hint="eastAsia" w:ascii="宋体" w:hAnsi="宋体"/>
          <w:sz w:val="21"/>
          <w:szCs w:val="21"/>
        </w:rPr>
        <w:t>x</w:t>
      </w:r>
      <w:r>
        <w:rPr>
          <w:rFonts w:ascii="宋体" w:hAnsi="宋体"/>
          <w:sz w:val="21"/>
          <w:szCs w:val="21"/>
        </w:rPr>
        <w:t>30+5x25m，上部结构第一联</w:t>
      </w:r>
      <w:r>
        <w:rPr>
          <w:rFonts w:hint="eastAsia" w:ascii="宋体" w:hAnsi="宋体"/>
          <w:sz w:val="21"/>
          <w:szCs w:val="21"/>
        </w:rPr>
        <w:t>3x</w:t>
      </w:r>
      <w:r>
        <w:rPr>
          <w:rFonts w:ascii="宋体" w:hAnsi="宋体"/>
          <w:sz w:val="21"/>
          <w:szCs w:val="21"/>
        </w:rPr>
        <w:t>30m采用预应力混凝土现浇箱梁，第二联</w:t>
      </w:r>
      <w:r>
        <w:rPr>
          <w:rFonts w:hint="eastAsia" w:ascii="宋体" w:hAnsi="宋体"/>
          <w:sz w:val="21"/>
          <w:szCs w:val="21"/>
        </w:rPr>
        <w:t>5x</w:t>
      </w:r>
      <w:r>
        <w:rPr>
          <w:rFonts w:ascii="宋体" w:hAnsi="宋体"/>
          <w:sz w:val="21"/>
          <w:szCs w:val="21"/>
        </w:rPr>
        <w:t>25m，采用普通钢筋混凝土现浇箱梁。其中3</w:t>
      </w:r>
      <w:r>
        <w:rPr>
          <w:rFonts w:hint="eastAsia" w:ascii="宋体" w:hAnsi="宋体"/>
          <w:sz w:val="21"/>
          <w:szCs w:val="21"/>
        </w:rPr>
        <w:t>x</w:t>
      </w:r>
      <w:r>
        <w:rPr>
          <w:rFonts w:ascii="宋体" w:hAnsi="宋体"/>
          <w:sz w:val="21"/>
          <w:szCs w:val="21"/>
        </w:rPr>
        <w:t>30</w:t>
      </w:r>
      <w:r>
        <w:rPr>
          <w:rFonts w:hint="eastAsia" w:ascii="宋体" w:hAnsi="宋体"/>
          <w:sz w:val="21"/>
          <w:szCs w:val="21"/>
        </w:rPr>
        <w:t>m跨径梁高</w:t>
      </w:r>
      <w:r>
        <w:rPr>
          <w:rFonts w:ascii="宋体" w:hAnsi="宋体"/>
          <w:sz w:val="21"/>
          <w:szCs w:val="21"/>
        </w:rPr>
        <w:t>1.6m，5</w:t>
      </w:r>
      <w:r>
        <w:rPr>
          <w:rFonts w:hint="eastAsia" w:ascii="宋体" w:hAnsi="宋体"/>
          <w:sz w:val="21"/>
          <w:szCs w:val="21"/>
        </w:rPr>
        <w:t>x</w:t>
      </w:r>
      <w:r>
        <w:rPr>
          <w:rFonts w:ascii="宋体" w:hAnsi="宋体"/>
          <w:sz w:val="21"/>
          <w:szCs w:val="21"/>
        </w:rPr>
        <w:t>20m跨径上部梁高采用1.3m，下部结构桥墩采用柱式墩，桩基础。本计算书为3</w:t>
      </w:r>
      <w:r>
        <w:rPr>
          <w:rFonts w:hint="eastAsia" w:ascii="宋体" w:hAnsi="宋体"/>
          <w:sz w:val="21"/>
          <w:szCs w:val="21"/>
        </w:rPr>
        <w:t>x</w:t>
      </w:r>
      <w:r>
        <w:rPr>
          <w:rFonts w:ascii="宋体" w:hAnsi="宋体"/>
          <w:sz w:val="21"/>
          <w:szCs w:val="21"/>
        </w:rPr>
        <w:t>30m现浇箱梁计算书。</w:t>
      </w:r>
    </w:p>
    <w:p>
      <w:pPr>
        <w:pStyle w:val="2"/>
        <w:numPr>
          <w:ilvl w:val="1"/>
          <w:numId w:val="1"/>
        </w:numPr>
        <w:bidi w:val="0"/>
      </w:pPr>
      <w:bookmarkStart w:id="5" w:name="_Toc54688553"/>
      <w:r>
        <w:t>相关计算参数</w:t>
      </w:r>
      <w:bookmarkEnd w:id="5"/>
    </w:p>
    <w:p>
      <w:pPr>
        <w:spacing w:line="360" w:lineRule="auto"/>
        <w:ind w:firstLine="420" w:firstLineChars="200"/>
        <w:rPr>
          <w:rFonts w:ascii="宋体" w:hAnsi="宋体"/>
          <w:sz w:val="21"/>
          <w:szCs w:val="21"/>
        </w:rPr>
      </w:pPr>
      <w:r>
        <w:rPr>
          <w:rFonts w:hint="eastAsia" w:ascii="宋体" w:hAnsi="宋体"/>
          <w:sz w:val="21"/>
          <w:szCs w:val="21"/>
        </w:rPr>
        <w:t>（1）桥梁设计荷载等级：</w:t>
      </w:r>
      <w:r>
        <w:rPr>
          <w:rFonts w:ascii="宋体" w:hAnsi="宋体"/>
          <w:sz w:val="21"/>
          <w:szCs w:val="21"/>
        </w:rPr>
        <w:t>公路-Ⅰ级；</w:t>
      </w:r>
    </w:p>
    <w:p>
      <w:pPr>
        <w:spacing w:line="360" w:lineRule="auto"/>
        <w:ind w:firstLine="420" w:firstLineChars="200"/>
        <w:rPr>
          <w:rFonts w:ascii="宋体" w:hAnsi="宋体"/>
          <w:sz w:val="21"/>
          <w:szCs w:val="21"/>
        </w:rPr>
      </w:pPr>
      <w:r>
        <w:rPr>
          <w:rFonts w:hint="eastAsia" w:ascii="宋体" w:hAnsi="宋体"/>
          <w:sz w:val="21"/>
          <w:szCs w:val="21"/>
        </w:rPr>
        <w:t>（2）结构安全等级：一级，结构重要性系数为</w:t>
      </w:r>
      <w:r>
        <w:rPr>
          <w:rFonts w:hint="eastAsia" w:ascii="宋体" w:hAnsi="宋体"/>
          <w:sz w:val="21"/>
          <w:szCs w:val="21"/>
          <w:lang w:eastAsia="zh-CN"/>
        </w:rPr>
        <w:t>：</w:t>
      </w:r>
      <w:r>
        <w:rPr>
          <w:rFonts w:asciiTheme="minorEastAsia" w:hAnsiTheme="minorEastAsia" w:eastAsiaTheme="minorEastAsia"/>
          <w:color w:val="2323F1"/>
          <w:sz w:val="21"/>
          <w:szCs w:val="21"/>
        </w:rPr>
        <w:t>[PROJ(</w:t>
      </w:r>
      <w:r>
        <w:rPr>
          <w:rFonts w:hint="eastAsia" w:asciiTheme="minorEastAsia" w:hAnsiTheme="minorEastAsia"/>
          <w:color w:val="2323F1"/>
          <w:sz w:val="21"/>
          <w:szCs w:val="21"/>
          <w:lang w:val="en-US" w:eastAsia="zh-CN"/>
        </w:rPr>
        <w:t>2</w:t>
      </w:r>
      <w:r>
        <w:rPr>
          <w:rFonts w:asciiTheme="minorEastAsia" w:hAnsiTheme="minorEastAsia" w:eastAsiaTheme="minorEastAsia"/>
          <w:color w:val="2323F1"/>
          <w:sz w:val="21"/>
          <w:szCs w:val="21"/>
        </w:rPr>
        <w:t>).VAL]</w:t>
      </w:r>
      <w:r>
        <w:rPr>
          <w:rFonts w:ascii="宋体" w:hAnsi="宋体"/>
          <w:sz w:val="21"/>
          <w:szCs w:val="21"/>
        </w:rPr>
        <w:t>；</w:t>
      </w:r>
    </w:p>
    <w:p>
      <w:pPr>
        <w:spacing w:line="360" w:lineRule="auto"/>
        <w:ind w:firstLine="420" w:firstLineChars="200"/>
        <w:rPr>
          <w:rFonts w:hint="eastAsia" w:ascii="宋体" w:hAnsi="宋体" w:eastAsiaTheme="minorEastAsia"/>
          <w:sz w:val="21"/>
          <w:szCs w:val="21"/>
          <w:lang w:val="en-US" w:eastAsia="zh-CN"/>
        </w:rPr>
      </w:pPr>
      <w:r>
        <w:rPr>
          <w:rFonts w:ascii="宋体" w:hAnsi="宋体"/>
          <w:sz w:val="21"/>
          <w:szCs w:val="21"/>
        </w:rPr>
        <w:t>（</w:t>
      </w:r>
      <w:r>
        <w:rPr>
          <w:rFonts w:hint="eastAsia" w:ascii="宋体" w:hAnsi="宋体"/>
          <w:sz w:val="21"/>
          <w:szCs w:val="21"/>
        </w:rPr>
        <w:t>3</w:t>
      </w:r>
      <w:r>
        <w:rPr>
          <w:rFonts w:ascii="宋体" w:hAnsi="宋体"/>
          <w:sz w:val="21"/>
          <w:szCs w:val="21"/>
        </w:rPr>
        <w:t>）桥梁所处环境类别：</w:t>
      </w:r>
      <w:r>
        <w:rPr>
          <w:rFonts w:hint="eastAsia" w:ascii="宋体" w:hAnsi="宋体"/>
          <w:sz w:val="21"/>
          <w:szCs w:val="21"/>
        </w:rPr>
        <w:t>Ⅱ</w:t>
      </w:r>
      <w:r>
        <w:rPr>
          <w:rFonts w:ascii="宋体" w:hAnsi="宋体"/>
          <w:sz w:val="21"/>
          <w:szCs w:val="21"/>
        </w:rPr>
        <w:t>类，环境相对湿度：</w:t>
      </w:r>
      <w:r>
        <w:rPr>
          <w:rFonts w:asciiTheme="minorEastAsia" w:hAnsiTheme="minorEastAsia" w:eastAsiaTheme="minorEastAsia"/>
          <w:color w:val="2323F1"/>
          <w:sz w:val="21"/>
          <w:szCs w:val="21"/>
        </w:rPr>
        <w:t>[PROJ(</w:t>
      </w:r>
      <w:r>
        <w:rPr>
          <w:rFonts w:hint="eastAsia" w:asciiTheme="minorEastAsia" w:hAnsiTheme="minorEastAsia"/>
          <w:color w:val="2323F1"/>
          <w:sz w:val="21"/>
          <w:szCs w:val="21"/>
          <w:lang w:val="en-US" w:eastAsia="zh-CN"/>
        </w:rPr>
        <w:t>3</w:t>
      </w:r>
      <w:r>
        <w:rPr>
          <w:rFonts w:asciiTheme="minorEastAsia" w:hAnsiTheme="minorEastAsia" w:eastAsiaTheme="minorEastAsia"/>
          <w:color w:val="2323F1"/>
          <w:sz w:val="21"/>
          <w:szCs w:val="21"/>
        </w:rPr>
        <w:t>).VAL]</w:t>
      </w:r>
      <w:r>
        <w:rPr>
          <w:rFonts w:hint="eastAsia" w:ascii="宋体" w:hAnsi="宋体"/>
          <w:b w:val="0"/>
          <w:bCs w:val="0"/>
          <w:color w:val="auto"/>
          <w:sz w:val="21"/>
          <w:szCs w:val="21"/>
          <w:lang w:val="en-US" w:eastAsia="zh-CN"/>
        </w:rPr>
        <w:t>；</w:t>
      </w:r>
    </w:p>
    <w:p>
      <w:pPr>
        <w:spacing w:line="360" w:lineRule="auto"/>
        <w:ind w:firstLine="420" w:firstLineChars="200"/>
        <w:rPr>
          <w:rFonts w:ascii="宋体" w:hAnsi="宋体"/>
          <w:sz w:val="21"/>
          <w:szCs w:val="21"/>
        </w:rPr>
      </w:pPr>
      <w:r>
        <w:rPr>
          <w:rFonts w:hint="eastAsia" w:ascii="宋体" w:hAnsi="宋体"/>
          <w:sz w:val="21"/>
          <w:szCs w:val="21"/>
        </w:rPr>
        <w:t>（4）现浇箱梁混凝土容重取26kN/</w:t>
      </w:r>
      <w:r>
        <w:rPr>
          <w:rFonts w:hint="eastAsia" w:ascii="宋体" w:hAnsi="宋体"/>
          <w:sz w:val="21"/>
          <w:szCs w:val="21"/>
          <w:lang w:val="en-US" w:eastAsia="zh-CN"/>
        </w:rPr>
        <w:t>m³</w:t>
      </w:r>
      <w:r>
        <w:rPr>
          <w:rFonts w:hint="eastAsia" w:ascii="宋体" w:hAnsi="宋体"/>
          <w:sz w:val="21"/>
          <w:szCs w:val="21"/>
        </w:rPr>
        <w:t>，端横隔板及中横隔板处按均布荷载</w:t>
      </w:r>
      <w:r>
        <w:rPr>
          <w:rFonts w:ascii="宋体" w:hAnsi="宋体"/>
          <w:sz w:val="21"/>
          <w:szCs w:val="21"/>
        </w:rPr>
        <w:t>91.5KN/m考虑</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（5）现浇箱梁结构桥面铺装：10cm沥青混凝土+8cmC45混凝土桥面现浇层。沥青混凝土容重：24kN/</w:t>
      </w:r>
      <w:r>
        <w:rPr>
          <w:rFonts w:hint="eastAsia" w:ascii="宋体" w:hAnsi="宋体"/>
          <w:sz w:val="21"/>
          <w:szCs w:val="21"/>
          <w:lang w:val="en-US" w:eastAsia="zh-CN"/>
        </w:rPr>
        <w:t>m³</w:t>
      </w:r>
      <w:r>
        <w:rPr>
          <w:rFonts w:hint="eastAsia" w:ascii="宋体" w:hAnsi="宋体"/>
          <w:sz w:val="21"/>
          <w:szCs w:val="21"/>
        </w:rPr>
        <w:t>；桥面现浇层容重：26kN/</w:t>
      </w:r>
      <w:r>
        <w:rPr>
          <w:rFonts w:hint="eastAsia" w:ascii="宋体" w:hAnsi="宋体"/>
          <w:sz w:val="21"/>
          <w:szCs w:val="21"/>
          <w:lang w:val="en-US" w:eastAsia="zh-CN"/>
        </w:rPr>
        <w:t>m³</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（6）防撞墙：防撞墙采用墙顶带钢管的钢筋砼墙式护栏，单侧防撞墙重量为11.15kN/m。</w:t>
      </w:r>
    </w:p>
    <w:p>
      <w:pPr>
        <w:spacing w:line="360" w:lineRule="auto"/>
        <w:ind w:firstLine="420" w:firstLineChars="200"/>
        <w:rPr>
          <w:rFonts w:ascii="宋体" w:hAnsi="宋体"/>
          <w:sz w:val="21"/>
          <w:szCs w:val="21"/>
        </w:rPr>
      </w:pPr>
      <w:r>
        <w:rPr>
          <w:rFonts w:hint="eastAsia" w:ascii="宋体" w:hAnsi="宋体"/>
          <w:sz w:val="21"/>
          <w:szCs w:val="21"/>
        </w:rPr>
        <w:t>（7）箱梁预应力：顶板短钢束采用15-5预应力，腹板钢束采用15-1</w:t>
      </w:r>
      <w:r>
        <w:rPr>
          <w:rFonts w:ascii="宋体" w:hAnsi="宋体"/>
          <w:sz w:val="21"/>
          <w:szCs w:val="21"/>
        </w:rPr>
        <w:t>4</w:t>
      </w:r>
      <w:r>
        <w:rPr>
          <w:rFonts w:hint="eastAsia" w:ascii="宋体" w:hAnsi="宋体"/>
          <w:sz w:val="21"/>
          <w:szCs w:val="21"/>
        </w:rPr>
        <w:t>预应力，底板钢束采用15-1</w:t>
      </w:r>
      <w:r>
        <w:rPr>
          <w:rFonts w:ascii="宋体" w:hAnsi="宋体"/>
          <w:sz w:val="21"/>
          <w:szCs w:val="21"/>
        </w:rPr>
        <w:t>4</w:t>
      </w:r>
      <w:r>
        <w:rPr>
          <w:rFonts w:hint="eastAsia" w:ascii="宋体" w:hAnsi="宋体"/>
          <w:sz w:val="21"/>
          <w:szCs w:val="21"/>
        </w:rPr>
        <w:t>预应力。管道摩阻系数μ＝0.25；偏差系数K＝0.0015；一端锚具变形引起的钢束回缩量为6mm；钢绞线松驰率0.035，松弛系数ζ＝0.3；张拉控制应力：0.7</w:t>
      </w:r>
      <w:r>
        <w:rPr>
          <w:rFonts w:ascii="宋体" w:hAnsi="宋体"/>
          <w:sz w:val="21"/>
          <w:szCs w:val="21"/>
        </w:rPr>
        <w:t>2</w:t>
      </w:r>
      <w:r>
        <w:rPr>
          <w:rFonts w:hint="eastAsia" w:ascii="宋体" w:hAnsi="宋体"/>
          <w:sz w:val="21"/>
          <w:szCs w:val="21"/>
        </w:rPr>
        <w:t>fpk。</w:t>
      </w:r>
    </w:p>
    <w:p>
      <w:pPr>
        <w:spacing w:line="360" w:lineRule="auto"/>
        <w:ind w:firstLine="420" w:firstLineChars="200"/>
        <w:rPr>
          <w:rFonts w:ascii="宋体" w:hAnsi="宋体"/>
          <w:sz w:val="21"/>
          <w:szCs w:val="21"/>
        </w:rPr>
      </w:pPr>
      <w:r>
        <w:rPr>
          <w:rFonts w:hint="eastAsia" w:ascii="宋体" w:hAnsi="宋体"/>
          <w:sz w:val="21"/>
          <w:szCs w:val="21"/>
        </w:rPr>
        <w:t>（8）整体升降温均</w:t>
      </w:r>
      <w:r>
        <w:rPr>
          <w:rFonts w:ascii="宋体" w:hAnsi="宋体"/>
          <w:sz w:val="21"/>
          <w:szCs w:val="21"/>
        </w:rPr>
        <w:t>按</w:t>
      </w:r>
      <w:r>
        <w:rPr>
          <w:rFonts w:hint="eastAsia" w:ascii="宋体" w:hAnsi="宋体"/>
          <w:sz w:val="21"/>
          <w:szCs w:val="21"/>
        </w:rPr>
        <w:t>30℃</w:t>
      </w:r>
      <w:r>
        <w:rPr>
          <w:rFonts w:ascii="宋体" w:hAnsi="宋体"/>
          <w:sz w:val="21"/>
          <w:szCs w:val="21"/>
        </w:rPr>
        <w:t>考虑，不均匀沉降按</w:t>
      </w:r>
      <w:r>
        <w:rPr>
          <w:rFonts w:hint="eastAsia" w:ascii="宋体" w:hAnsi="宋体"/>
          <w:sz w:val="21"/>
          <w:szCs w:val="21"/>
        </w:rPr>
        <w:t>10</w:t>
      </w:r>
      <w:r>
        <w:rPr>
          <w:rFonts w:ascii="宋体" w:hAnsi="宋体"/>
          <w:sz w:val="21"/>
          <w:szCs w:val="21"/>
        </w:rPr>
        <w:t>mm考虑</w:t>
      </w:r>
      <w:r>
        <w:rPr>
          <w:rFonts w:hint="eastAsia" w:ascii="宋体" w:hAnsi="宋体"/>
          <w:sz w:val="21"/>
          <w:szCs w:val="21"/>
        </w:rPr>
        <w:t>。</w:t>
      </w:r>
    </w:p>
    <w:p>
      <w:pPr>
        <w:spacing w:line="360" w:lineRule="auto"/>
        <w:ind w:firstLine="420" w:firstLineChars="200"/>
        <w:rPr>
          <w:rFonts w:ascii="宋体" w:hAnsi="宋体"/>
          <w:sz w:val="21"/>
          <w:szCs w:val="21"/>
        </w:rPr>
      </w:pPr>
      <w:r>
        <w:rPr>
          <w:rFonts w:ascii="宋体" w:hAnsi="宋体"/>
          <w:sz w:val="21"/>
          <w:szCs w:val="21"/>
        </w:rPr>
        <w:t>（</w:t>
      </w:r>
      <w:r>
        <w:rPr>
          <w:rFonts w:hint="eastAsia" w:ascii="宋体" w:hAnsi="宋体"/>
          <w:sz w:val="21"/>
          <w:szCs w:val="21"/>
        </w:rPr>
        <w:t>9</w:t>
      </w:r>
      <w:r>
        <w:rPr>
          <w:rFonts w:ascii="宋体" w:hAnsi="宋体"/>
          <w:sz w:val="21"/>
          <w:szCs w:val="21"/>
        </w:rPr>
        <w:t>）箱梁梯度温度按</w:t>
      </w:r>
      <w:r>
        <w:rPr>
          <w:rFonts w:hint="eastAsia" w:ascii="宋体" w:hAnsi="宋体"/>
          <w:sz w:val="21"/>
          <w:szCs w:val="21"/>
        </w:rPr>
        <w:t>《公路桥涵设计通用规范》（JTG D60—2015）规范取值</w:t>
      </w:r>
    </w:p>
    <w:p>
      <w:pPr>
        <w:pStyle w:val="3"/>
        <w:numPr>
          <w:ilvl w:val="1"/>
          <w:numId w:val="1"/>
        </w:numPr>
        <w:bidi w:val="0"/>
      </w:pPr>
      <w:bookmarkStart w:id="6" w:name="_Toc54688554"/>
      <w:r>
        <w:t>规范标准</w:t>
      </w:r>
      <w:bookmarkEnd w:id="4"/>
      <w:bookmarkEnd w:id="6"/>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2"/>
        <w:gridCol w:w="7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592" w:type="dxa"/>
            <w:vAlign w:val="center"/>
          </w:tcPr>
          <w:p>
            <w:pPr>
              <w:jc w:val="right"/>
              <w:rPr>
                <w:rFonts w:asciiTheme="minorEastAsia" w:hAnsiTheme="minorEastAsia" w:eastAsiaTheme="minorEastAsia"/>
                <w:color w:val="2323F1"/>
                <w:sz w:val="21"/>
                <w:szCs w:val="21"/>
              </w:rPr>
            </w:pPr>
            <w:r>
              <w:rPr>
                <w:rFonts w:asciiTheme="minorEastAsia" w:hAnsiTheme="minorEastAsia" w:eastAsiaTheme="minorEastAsia"/>
                <w:color w:val="2323F1"/>
                <w:sz w:val="21"/>
                <w:szCs w:val="21"/>
              </w:rPr>
              <w:t>[CODE(&amp;i(CODE)&amp;).NO]</w:t>
            </w:r>
            <w:r>
              <w:rPr>
                <w:rFonts w:hint="eastAsia" w:asciiTheme="minorEastAsia" w:hAnsiTheme="minorEastAsia" w:eastAsiaTheme="minorEastAsia"/>
                <w:color w:val="2323F1"/>
                <w:sz w:val="21"/>
                <w:szCs w:val="21"/>
              </w:rPr>
              <w:t>.</w:t>
            </w:r>
          </w:p>
        </w:tc>
        <w:tc>
          <w:tcPr>
            <w:tcW w:w="7655" w:type="dxa"/>
            <w:vAlign w:val="center"/>
          </w:tcPr>
          <w:p>
            <w:pPr>
              <w:rPr>
                <w:rFonts w:asciiTheme="minorEastAsia" w:hAnsiTheme="minorEastAsia" w:eastAsiaTheme="minorEastAsia"/>
                <w:color w:val="2323F1"/>
                <w:sz w:val="21"/>
                <w:szCs w:val="21"/>
              </w:rPr>
            </w:pPr>
            <w:r>
              <w:rPr>
                <w:rFonts w:asciiTheme="minorEastAsia" w:hAnsiTheme="minorEastAsia" w:eastAsiaTheme="minorEastAsia"/>
                <w:color w:val="2323F1"/>
                <w:sz w:val="21"/>
                <w:szCs w:val="21"/>
              </w:rPr>
              <w:t>[CODE(i).CONTENT]</w:t>
            </w:r>
          </w:p>
        </w:tc>
      </w:tr>
    </w:tbl>
    <w:p>
      <w:pPr>
        <w:rPr>
          <w:sz w:val="21"/>
          <w:szCs w:val="21"/>
        </w:rPr>
      </w:pPr>
    </w:p>
    <w:p>
      <w:pPr>
        <w:pStyle w:val="3"/>
        <w:numPr>
          <w:ilvl w:val="1"/>
          <w:numId w:val="1"/>
        </w:numPr>
        <w:bidi w:val="0"/>
        <w:ind w:left="992" w:leftChars="0" w:hanging="567" w:firstLineChars="0"/>
      </w:pPr>
      <w:bookmarkStart w:id="7" w:name="_Toc437874184"/>
      <w:bookmarkStart w:id="8" w:name="_Toc54688555"/>
      <w:r>
        <w:t>主要材料</w:t>
      </w:r>
      <w:bookmarkEnd w:id="7"/>
      <w:r>
        <w:t>及设计参数</w:t>
      </w:r>
      <w:bookmarkEnd w:id="8"/>
    </w:p>
    <w:p>
      <w:pPr>
        <w:spacing w:line="360" w:lineRule="auto"/>
        <w:ind w:firstLine="420" w:firstLineChars="200"/>
        <w:rPr>
          <w:rFonts w:ascii="宋体" w:hAnsi="宋体"/>
          <w:sz w:val="21"/>
          <w:szCs w:val="21"/>
        </w:rPr>
      </w:pPr>
      <w:r>
        <w:rPr>
          <w:rFonts w:ascii="宋体" w:hAnsi="宋体"/>
          <w:sz w:val="21"/>
          <w:szCs w:val="21"/>
        </w:rPr>
        <w:t>主要材料及设计参数根据设计文件及规范取值，见下表。</w:t>
      </w:r>
    </w:p>
    <w:p>
      <w:pPr>
        <w:rPr>
          <w:sz w:val="21"/>
          <w:szCs w:val="21"/>
        </w:rPr>
      </w:pPr>
    </w:p>
    <w:tbl>
      <w:tblPr>
        <w:tblStyle w:val="16"/>
        <w:tblW w:w="7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6"/>
        <w:gridCol w:w="1454"/>
        <w:gridCol w:w="1889"/>
        <w:gridCol w:w="1096"/>
        <w:gridCol w:w="920"/>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tblHeader/>
          <w:jc w:val="center"/>
        </w:trPr>
        <w:tc>
          <w:tcPr>
            <w:tcW w:w="116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名称</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符号</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w:t>
            </w:r>
          </w:p>
        </w:tc>
        <w:tc>
          <w:tcPr>
            <w:tcW w:w="1390" w:type="dxa"/>
            <w:shd w:val="clear" w:color="auto" w:fill="auto"/>
            <w:vAlign w:val="center"/>
          </w:tcPr>
          <w:p>
            <w:pPr>
              <w:jc w:val="center"/>
              <w:textAlignment w:val="center"/>
              <w:rPr>
                <w:rFonts w:hint="eastAsia" w:ascii="宋体" w:hAnsi="宋体" w:eastAsia="宋体" w:cs="宋体"/>
                <w:sz w:val="21"/>
                <w:szCs w:val="21"/>
              </w:rPr>
            </w:pPr>
            <w:r>
              <w:rPr>
                <w:rFonts w:hint="eastAsia" w:ascii="宋体" w:hAnsi="宋体" w:eastAsia="宋体" w:cs="宋体"/>
                <w:sz w:val="21"/>
                <w:szCs w:val="21"/>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restart"/>
            <w:shd w:val="clear" w:color="auto" w:fill="auto"/>
            <w:vAlign w:val="center"/>
          </w:tcPr>
          <w:p>
            <w:pPr>
              <w:jc w:val="center"/>
              <w:rPr>
                <w:rFonts w:hint="eastAsia" w:ascii="宋体" w:hAnsi="宋体" w:eastAsia="宋体" w:cs="宋体"/>
                <w:color w:val="2323F1"/>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&amp;iUSEDHNT&amp;</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IDX</w:t>
            </w:r>
            <w:r>
              <w:rPr>
                <w:rFonts w:hint="eastAsia" w:ascii="宋体" w:hAnsi="宋体" w:eastAsia="宋体" w:cs="宋体"/>
                <w:color w:val="2323F1"/>
                <w:sz w:val="21"/>
                <w:szCs w:val="21"/>
              </w:rPr>
              <w:t>]</w:t>
            </w:r>
          </w:p>
          <w:p>
            <w:pPr>
              <w:jc w:val="center"/>
              <w:rPr>
                <w:rFonts w:hint="eastAsia" w:ascii="宋体" w:hAnsi="宋体" w:eastAsia="宋体" w:cs="宋体"/>
                <w:color w:val="2323F1"/>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混</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凝</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土</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强度等级</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C</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IDX</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弹性模量</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Ec</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E</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textAlignment w:val="top"/>
              <w:rPr>
                <w:rFonts w:hint="eastAsia" w:ascii="宋体" w:hAnsi="宋体" w:eastAsia="宋体" w:cs="宋体"/>
                <w:sz w:val="21"/>
                <w:szCs w:val="21"/>
              </w:rPr>
            </w:pPr>
            <w:r>
              <w:rPr>
                <w:rFonts w:hint="eastAsia" w:ascii="宋体" w:hAnsi="宋体" w:eastAsia="宋体" w:cs="宋体"/>
                <w:sz w:val="21"/>
                <w:szCs w:val="21"/>
              </w:rPr>
              <w:t>轴心抗压强度标准标准值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textAlignment w:val="top"/>
              <w:rPr>
                <w:rFonts w:hint="eastAsia" w:ascii="宋体" w:hAnsi="宋体" w:eastAsia="宋体" w:cs="宋体"/>
                <w:sz w:val="21"/>
                <w:szCs w:val="21"/>
              </w:rPr>
            </w:pPr>
            <w:r>
              <w:rPr>
                <w:rFonts w:hint="eastAsia" w:ascii="宋体" w:hAnsi="宋体" w:eastAsia="宋体" w:cs="宋体"/>
                <w:sz w:val="21"/>
                <w:szCs w:val="21"/>
              </w:rPr>
              <w:t>轴心抗拉强度标准标准值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轴心抗压强度标准设计值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fcd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fcd</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轴心抗拉强度标准设计值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ftd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ftd</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短暂状况</w:t>
            </w:r>
          </w:p>
          <w:p>
            <w:pPr>
              <w:jc w:val="center"/>
              <w:rPr>
                <w:rFonts w:hint="eastAsia" w:ascii="宋体" w:hAnsi="宋体" w:eastAsia="宋体" w:cs="宋体"/>
                <w:sz w:val="21"/>
                <w:szCs w:val="21"/>
              </w:rPr>
            </w:pPr>
            <w:r>
              <w:rPr>
                <w:rFonts w:hint="eastAsia" w:ascii="宋体" w:hAnsi="宋体" w:eastAsia="宋体" w:cs="宋体"/>
                <w:sz w:val="21"/>
                <w:szCs w:val="21"/>
              </w:rPr>
              <w:t>（施工阶段）</w:t>
            </w: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0.70fck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{0.7*</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0.70ftk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{0.7*</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持久状况</w:t>
            </w:r>
          </w:p>
        </w:tc>
        <w:tc>
          <w:tcPr>
            <w:tcW w:w="5295" w:type="dxa"/>
            <w:gridSpan w:val="4"/>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频遇效应组合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主拉应力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主压应力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抗裂验算</w:t>
            </w: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频遇组合</w:t>
            </w:r>
          </w:p>
        </w:tc>
        <w:tc>
          <w:tcPr>
            <w:tcW w:w="3406" w:type="dxa"/>
            <w:gridSpan w:val="3"/>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object>
                <v:shape id="_x0000_i1025" o:spt="75" type="#_x0000_t75" style="height:18.65pt;width:84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准永久组合</w:t>
            </w:r>
          </w:p>
        </w:tc>
        <w:tc>
          <w:tcPr>
            <w:tcW w:w="3406" w:type="dxa"/>
            <w:gridSpan w:val="3"/>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object>
                <v:shape id="_x0000_i1026" o:spt="75" type="#_x0000_t75" style="height:18.65pt;width:62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最大主拉应力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预应力</w:t>
            </w:r>
          </w:p>
          <w:p>
            <w:pPr>
              <w:jc w:val="center"/>
              <w:rPr>
                <w:rFonts w:hint="eastAsia" w:ascii="宋体" w:hAnsi="宋体" w:eastAsia="宋体" w:cs="宋体"/>
                <w:sz w:val="21"/>
                <w:szCs w:val="21"/>
              </w:rPr>
            </w:pPr>
            <w:r>
              <w:rPr>
                <w:rFonts w:hint="eastAsia" w:ascii="宋体" w:hAnsi="宋体" w:eastAsia="宋体" w:cs="宋体"/>
                <w:sz w:val="21"/>
                <w:szCs w:val="21"/>
              </w:rPr>
              <w:t>[TENDON(&amp;iUSEDTENDON&amp;).IDX]</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抗拉强度标准标准值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弹性模量</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Ep</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E</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抗拉强度标准设计值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fpd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fsdp</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最大控制应力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6749" w:type="dxa"/>
            <w:gridSpan w:val="5"/>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正常使用阶段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未开裂构件</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允许开裂构件</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bl>
    <w:p>
      <w:pPr>
        <w:rPr>
          <w:rFonts w:asciiTheme="minorEastAsia" w:hAnsiTheme="minorEastAsia"/>
          <w:sz w:val="21"/>
          <w:szCs w:val="21"/>
        </w:rPr>
      </w:pPr>
    </w:p>
    <w:p>
      <w:pPr>
        <w:pStyle w:val="3"/>
        <w:numPr>
          <w:ilvl w:val="1"/>
          <w:numId w:val="1"/>
        </w:numPr>
        <w:bidi w:val="0"/>
      </w:pPr>
      <w:bookmarkStart w:id="9" w:name="_Toc54688556"/>
      <w:bookmarkStart w:id="10" w:name="_Toc437874193"/>
      <w:r>
        <w:t>模型信息</w:t>
      </w:r>
      <w:bookmarkEnd w:id="9"/>
      <w:bookmarkEnd w:id="10"/>
    </w:p>
    <w:p>
      <w:pPr>
        <w:spacing w:line="360" w:lineRule="auto"/>
        <w:ind w:firstLine="420" w:firstLineChars="200"/>
        <w:rPr>
          <w:sz w:val="21"/>
          <w:szCs w:val="21"/>
        </w:rPr>
      </w:pPr>
      <w:r>
        <w:rPr>
          <w:rFonts w:ascii="宋体" w:hAnsi="宋体"/>
          <w:sz w:val="21"/>
          <w:szCs w:val="21"/>
        </w:rPr>
        <w:t>整体计算模型主梁共划分为</w:t>
      </w:r>
      <w:r>
        <w:rPr>
          <w:rFonts w:hint="eastAsia" w:ascii="宋体" w:hAnsi="宋体"/>
          <w:b w:val="0"/>
          <w:bCs w:val="0"/>
          <w:color w:val="0000FF"/>
          <w:sz w:val="21"/>
          <w:szCs w:val="21"/>
          <w:lang w:val="en-US" w:eastAsia="zh-CN"/>
        </w:rPr>
        <w:t>[MODELINFO.EN]</w:t>
      </w:r>
      <w:r>
        <w:rPr>
          <w:rFonts w:ascii="宋体" w:hAnsi="宋体"/>
          <w:sz w:val="21"/>
          <w:szCs w:val="21"/>
        </w:rPr>
        <w:t>个单元</w:t>
      </w:r>
      <w:r>
        <w:rPr>
          <w:rFonts w:hint="eastAsia" w:ascii="宋体" w:hAnsi="宋体"/>
          <w:b/>
          <w:bCs/>
          <w:color w:val="auto"/>
          <w:sz w:val="21"/>
          <w:szCs w:val="21"/>
          <w:lang w:val="en-US" w:eastAsia="zh-CN"/>
        </w:rPr>
        <w:t>。</w:t>
      </w:r>
      <w:r>
        <w:rPr>
          <w:rFonts w:ascii="宋体" w:hAnsi="宋体"/>
          <w:sz w:val="21"/>
          <w:szCs w:val="21"/>
        </w:rPr>
        <w:t>主梁计算类型为：</w:t>
      </w:r>
      <w:r>
        <w:rPr>
          <w:rFonts w:ascii="宋体" w:hAnsi="宋体" w:eastAsia="宋体"/>
          <w:color w:val="2323F1"/>
          <w:sz w:val="21"/>
          <w:szCs w:val="21"/>
        </w:rPr>
        <w:t>[COMPINFO(</w:t>
      </w:r>
      <w:r>
        <w:rPr>
          <w:rFonts w:hint="eastAsia" w:ascii="宋体" w:hAnsi="宋体" w:eastAsia="宋体"/>
          <w:color w:val="2323F1"/>
          <w:sz w:val="21"/>
          <w:szCs w:val="21"/>
          <w:lang w:eastAsia="zh-CN"/>
        </w:rPr>
        <w:t>构件名称</w:t>
      </w:r>
      <w:r>
        <w:rPr>
          <w:rFonts w:ascii="宋体" w:hAnsi="宋体" w:eastAsia="宋体"/>
          <w:color w:val="2323F1"/>
          <w:sz w:val="21"/>
          <w:szCs w:val="21"/>
        </w:rPr>
        <w:t>).CHECKTYPE]</w:t>
      </w:r>
      <w:r>
        <w:rPr>
          <w:rFonts w:hint="eastAsia" w:ascii="宋体" w:hAnsi="宋体" w:eastAsia="宋体"/>
          <w:sz w:val="21"/>
          <w:szCs w:val="21"/>
          <w:lang w:eastAsia="zh-CN"/>
        </w:rPr>
        <w:t>。</w:t>
      </w:r>
      <w:r>
        <w:rPr>
          <w:rFonts w:ascii="宋体" w:hAnsi="宋体"/>
          <w:sz w:val="21"/>
          <w:szCs w:val="21"/>
        </w:rPr>
        <w:t>计算模型如图下图所示：</w:t>
      </w:r>
    </w:p>
    <w:p>
      <w:pPr>
        <w:jc w:val="center"/>
        <w:rPr>
          <w:sz w:val="21"/>
          <w:szCs w:val="21"/>
        </w:rPr>
      </w:pPr>
      <w:r>
        <w:rPr>
          <w:rFonts w:hint="eastAsia"/>
          <w:sz w:val="21"/>
          <w:szCs w:val="21"/>
        </w:rPr>
        <w:t>[</w:t>
      </w:r>
      <w:r>
        <w:rPr>
          <w:sz w:val="21"/>
          <w:szCs w:val="21"/>
        </w:rPr>
        <w:t>$BRIDGEMODEL</w:t>
      </w:r>
      <w:r>
        <w:rPr>
          <w:rFonts w:hint="eastAsia"/>
          <w:sz w:val="21"/>
          <w:szCs w:val="21"/>
        </w:rPr>
        <w:t>(</w:t>
      </w:r>
      <w:r>
        <w:rPr>
          <w:sz w:val="21"/>
          <w:szCs w:val="21"/>
        </w:rPr>
        <w:t>GraphType=</w:t>
      </w:r>
      <w:r>
        <w:rPr>
          <w:rFonts w:hint="eastAsia"/>
          <w:sz w:val="21"/>
          <w:szCs w:val="21"/>
        </w:rPr>
        <w:t>实体图,</w:t>
      </w:r>
      <w:r>
        <w:rPr>
          <w:sz w:val="21"/>
          <w:szCs w:val="21"/>
        </w:rPr>
        <w:t>NodeShow=false</w:t>
      </w:r>
      <w:r>
        <w:rPr>
          <w:rFonts w:hint="eastAsia"/>
          <w:sz w:val="21"/>
          <w:szCs w:val="21"/>
        </w:rPr>
        <w:t>,</w:t>
      </w:r>
      <w:r>
        <w:rPr>
          <w:sz w:val="21"/>
          <w:szCs w:val="21"/>
        </w:rPr>
        <w:t>ElementShow=false</w:t>
      </w:r>
      <w:r>
        <w:rPr>
          <w:rFonts w:hint="eastAsia"/>
          <w:sz w:val="21"/>
          <w:szCs w:val="21"/>
          <w:lang w:val="en-US" w:eastAsia="zh-CN"/>
        </w:rPr>
        <w:t>,</w:t>
      </w:r>
      <w:r>
        <w:rPr>
          <w:rFonts w:hint="eastAsia"/>
          <w:sz w:val="21"/>
          <w:szCs w:val="21"/>
        </w:rPr>
        <w:t>Dir=3d</w:t>
      </w:r>
      <w:r>
        <w:rPr>
          <w:rFonts w:hint="eastAsia"/>
          <w:sz w:val="21"/>
          <w:szCs w:val="21"/>
          <w:lang w:val="en-US" w:eastAsia="zh-CN"/>
        </w:rPr>
        <w:t>,</w:t>
      </w:r>
      <w:r>
        <w:rPr>
          <w:rFonts w:hint="eastAsia"/>
          <w:color w:val="FF0000"/>
          <w:sz w:val="21"/>
          <w:szCs w:val="21"/>
          <w:lang w:val="en-US" w:eastAsia="zh-CN"/>
        </w:rPr>
        <w:t>ViewerType=7</w:t>
      </w:r>
      <w:r>
        <w:rPr>
          <w:rFonts w:hint="eastAsia"/>
          <w:sz w:val="21"/>
          <w:szCs w:val="21"/>
          <w:lang w:val="en-US" w:eastAsia="zh-CN"/>
        </w:rPr>
        <w:t>,ContourLine=true</w:t>
      </w:r>
      <w:r>
        <w:rPr>
          <w:rFonts w:hint="eastAsia"/>
          <w:sz w:val="21"/>
          <w:szCs w:val="21"/>
        </w:rPr>
        <w:t>)</w:t>
      </w:r>
      <w:r>
        <w:rPr>
          <w:sz w:val="21"/>
          <w:szCs w:val="21"/>
        </w:rPr>
        <w:t>$]</w:t>
      </w:r>
    </w:p>
    <w:p>
      <w:pPr>
        <w:jc w:val="center"/>
        <w:rPr>
          <w:rFonts w:hint="default" w:eastAsiaTheme="minorEastAsia"/>
          <w:sz w:val="21"/>
          <w:szCs w:val="21"/>
          <w:lang w:val="en-US" w:eastAsia="zh-CN"/>
        </w:rPr>
      </w:pPr>
      <w:r>
        <w:rPr>
          <w:rFonts w:hint="eastAsia"/>
          <w:sz w:val="21"/>
          <w:szCs w:val="21"/>
          <w:lang w:val="en-US" w:eastAsia="zh-CN"/>
        </w:rPr>
        <w:t>(Task: 10792)</w:t>
      </w:r>
    </w:p>
    <w:p>
      <w:pPr>
        <w:jc w:val="center"/>
        <w:rPr>
          <w:rFonts w:ascii="宋体" w:hAnsi="宋体"/>
          <w:sz w:val="21"/>
          <w:szCs w:val="21"/>
        </w:rPr>
      </w:pPr>
      <w:r>
        <w:rPr>
          <w:rFonts w:ascii="宋体" w:hAnsi="宋体"/>
          <w:sz w:val="21"/>
          <w:szCs w:val="21"/>
        </w:rPr>
        <w:t>计算模型简图</w:t>
      </w:r>
    </w:p>
    <w:p>
      <w:pPr>
        <w:pStyle w:val="3"/>
        <w:numPr>
          <w:ilvl w:val="1"/>
          <w:numId w:val="1"/>
        </w:numPr>
        <w:bidi w:val="0"/>
      </w:pPr>
      <w:bookmarkStart w:id="11" w:name="_Toc54688557"/>
      <w:bookmarkStart w:id="12" w:name="_Toc508276372"/>
      <w:bookmarkStart w:id="13" w:name="_Toc364324442"/>
      <w:r>
        <w:t>施工阶段划分</w:t>
      </w:r>
      <w:bookmarkEnd w:id="11"/>
      <w:bookmarkEnd w:id="12"/>
      <w:bookmarkEnd w:id="13"/>
    </w:p>
    <w:p>
      <w:pPr>
        <w:ind w:firstLine="480"/>
        <w:rPr>
          <w:color w:val="000000"/>
          <w:sz w:val="21"/>
          <w:szCs w:val="21"/>
        </w:rPr>
      </w:pPr>
      <w:r>
        <w:rPr>
          <w:color w:val="000000"/>
          <w:sz w:val="21"/>
          <w:szCs w:val="21"/>
        </w:rPr>
        <w:t>全桥共划分为10个施工阶段，各阶段列表如下：</w:t>
      </w:r>
    </w:p>
    <w:p>
      <w:pPr>
        <w:jc w:val="center"/>
        <w:rPr>
          <w:color w:val="000000"/>
          <w:sz w:val="21"/>
          <w:szCs w:val="21"/>
        </w:rPr>
      </w:pPr>
      <w:r>
        <w:rPr>
          <w:color w:val="000000"/>
          <w:sz w:val="21"/>
          <w:szCs w:val="21"/>
        </w:rPr>
        <w:t>施工阶段划分表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4"/>
        <w:gridCol w:w="5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4" w:type="dxa"/>
            <w:vAlign w:val="center"/>
          </w:tcPr>
          <w:p>
            <w:pPr>
              <w:widowControl/>
              <w:jc w:val="center"/>
              <w:rPr>
                <w:color w:val="000000"/>
                <w:sz w:val="21"/>
                <w:szCs w:val="21"/>
                <w:vertAlign w:val="baseline"/>
              </w:rPr>
            </w:pPr>
            <w:r>
              <w:rPr>
                <w:rFonts w:hAnsi="宋体"/>
                <w:color w:val="000000"/>
                <w:kern w:val="0"/>
                <w:sz w:val="21"/>
                <w:szCs w:val="21"/>
              </w:rPr>
              <w:t>施工阶段号</w:t>
            </w:r>
          </w:p>
        </w:tc>
        <w:tc>
          <w:tcPr>
            <w:tcW w:w="5798" w:type="dxa"/>
            <w:vAlign w:val="center"/>
          </w:tcPr>
          <w:p>
            <w:pPr>
              <w:widowControl/>
              <w:ind w:firstLine="480" w:firstLineChars="0"/>
              <w:jc w:val="center"/>
              <w:rPr>
                <w:color w:val="000000"/>
                <w:sz w:val="21"/>
                <w:szCs w:val="21"/>
                <w:vertAlign w:val="baseline"/>
              </w:rPr>
            </w:pPr>
            <w:r>
              <w:rPr>
                <w:rFonts w:hAnsi="宋体"/>
                <w:color w:val="000000"/>
                <w:kern w:val="0"/>
                <w:sz w:val="21"/>
                <w:szCs w:val="21"/>
              </w:rPr>
              <w:t>施</w:t>
            </w:r>
            <w:r>
              <w:rPr>
                <w:color w:val="000000"/>
                <w:kern w:val="0"/>
                <w:sz w:val="21"/>
                <w:szCs w:val="21"/>
              </w:rPr>
              <w:t xml:space="preserve"> </w:t>
            </w:r>
            <w:r>
              <w:rPr>
                <w:rFonts w:hAnsi="宋体"/>
                <w:color w:val="000000"/>
                <w:kern w:val="0"/>
                <w:sz w:val="21"/>
                <w:szCs w:val="21"/>
              </w:rPr>
              <w:t>工</w:t>
            </w:r>
            <w:r>
              <w:rPr>
                <w:color w:val="000000"/>
                <w:kern w:val="0"/>
                <w:sz w:val="21"/>
                <w:szCs w:val="21"/>
              </w:rPr>
              <w:t xml:space="preserve"> 阶</w:t>
            </w:r>
            <w:r>
              <w:rPr>
                <w:rFonts w:hint="eastAsia"/>
                <w:color w:val="000000"/>
                <w:kern w:val="0"/>
                <w:sz w:val="21"/>
                <w:szCs w:val="21"/>
              </w:rPr>
              <w:t xml:space="preserve"> </w:t>
            </w:r>
            <w:r>
              <w:rPr>
                <w:color w:val="000000"/>
                <w:kern w:val="0"/>
                <w:sz w:val="21"/>
                <w:szCs w:val="21"/>
              </w:rPr>
              <w:t>段</w:t>
            </w:r>
            <w:r>
              <w:rPr>
                <w:rFonts w:hint="eastAsia"/>
                <w:color w:val="000000"/>
                <w:kern w:val="0"/>
                <w:sz w:val="21"/>
                <w:szCs w:val="21"/>
              </w:rPr>
              <w:t xml:space="preserve"> </w:t>
            </w:r>
            <w:r>
              <w:rPr>
                <w:color w:val="000000"/>
                <w:kern w:val="0"/>
                <w:sz w:val="21"/>
                <w:szCs w:val="21"/>
              </w:rPr>
              <w:t>名</w:t>
            </w:r>
            <w:r>
              <w:rPr>
                <w:rFonts w:hint="eastAsia"/>
                <w:color w:val="000000"/>
                <w:kern w:val="0"/>
                <w:sz w:val="21"/>
                <w:szCs w:val="21"/>
              </w:rPr>
              <w:t xml:space="preserve"> </w:t>
            </w:r>
            <w:r>
              <w:rPr>
                <w:color w:val="000000"/>
                <w:kern w:val="0"/>
                <w:sz w:val="21"/>
                <w:szCs w:val="21"/>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4" w:type="dxa"/>
          </w:tcPr>
          <w:p>
            <w:pPr>
              <w:jc w:val="center"/>
              <w:rPr>
                <w:rFonts w:ascii="宋体" w:hAnsi="宋体" w:eastAsia="宋体"/>
                <w:color w:val="2323F1"/>
                <w:sz w:val="21"/>
                <w:szCs w:val="21"/>
              </w:rPr>
            </w:pPr>
            <w:r>
              <w:rPr>
                <w:rFonts w:ascii="宋体" w:hAnsi="宋体" w:eastAsia="宋体"/>
                <w:color w:val="2323F1"/>
                <w:sz w:val="21"/>
                <w:szCs w:val="21"/>
              </w:rPr>
              <w:t>[CONSSTEP(</w:t>
            </w:r>
            <w:r>
              <w:rPr>
                <w:rFonts w:hint="eastAsia" w:ascii="宋体" w:hAnsi="宋体" w:eastAsia="宋体"/>
                <w:color w:val="2323F1"/>
                <w:sz w:val="21"/>
                <w:szCs w:val="21"/>
                <w:lang w:val="en-US" w:eastAsia="zh-CN"/>
              </w:rPr>
              <w:t>&amp;iS&amp;</w:t>
            </w:r>
            <w:r>
              <w:rPr>
                <w:rFonts w:ascii="宋体" w:hAnsi="宋体" w:eastAsia="宋体"/>
                <w:color w:val="2323F1"/>
                <w:sz w:val="21"/>
                <w:szCs w:val="21"/>
              </w:rPr>
              <w:t>).</w:t>
            </w:r>
            <w:r>
              <w:rPr>
                <w:rFonts w:hint="eastAsia" w:ascii="宋体" w:hAnsi="宋体" w:eastAsia="宋体"/>
                <w:color w:val="2323F1"/>
                <w:sz w:val="21"/>
                <w:szCs w:val="21"/>
                <w:lang w:val="en-US" w:eastAsia="zh-CN"/>
              </w:rPr>
              <w:t>NO</w:t>
            </w:r>
            <w:r>
              <w:rPr>
                <w:rFonts w:ascii="宋体" w:hAnsi="宋体" w:eastAsia="宋体"/>
                <w:color w:val="2323F1"/>
                <w:sz w:val="21"/>
                <w:szCs w:val="21"/>
              </w:rPr>
              <w:t>]</w:t>
            </w:r>
          </w:p>
        </w:tc>
        <w:tc>
          <w:tcPr>
            <w:tcW w:w="5798" w:type="dxa"/>
          </w:tcPr>
          <w:p>
            <w:pPr>
              <w:jc w:val="center"/>
              <w:rPr>
                <w:color w:val="2323F1"/>
                <w:sz w:val="21"/>
                <w:szCs w:val="21"/>
                <w:vertAlign w:val="baseline"/>
              </w:rPr>
            </w:pPr>
            <w:r>
              <w:rPr>
                <w:rFonts w:ascii="宋体" w:hAnsi="宋体" w:eastAsia="宋体"/>
                <w:color w:val="2323F1"/>
                <w:sz w:val="21"/>
                <w:szCs w:val="21"/>
              </w:rPr>
              <w:t>[CONSSTEP(</w:t>
            </w:r>
            <w:r>
              <w:rPr>
                <w:rFonts w:hint="eastAsia" w:ascii="宋体" w:hAnsi="宋体" w:eastAsia="宋体"/>
                <w:color w:val="2323F1"/>
                <w:sz w:val="21"/>
                <w:szCs w:val="21"/>
                <w:lang w:val="en-US" w:eastAsia="zh-CN"/>
              </w:rPr>
              <w:t>iS</w:t>
            </w:r>
            <w:r>
              <w:rPr>
                <w:rFonts w:ascii="宋体" w:hAnsi="宋体" w:eastAsia="宋体"/>
                <w:color w:val="2323F1"/>
                <w:sz w:val="21"/>
                <w:szCs w:val="21"/>
              </w:rPr>
              <w:t>).</w:t>
            </w:r>
            <w:r>
              <w:rPr>
                <w:rFonts w:hint="eastAsia" w:ascii="宋体" w:hAnsi="宋体" w:eastAsia="宋体"/>
                <w:color w:val="2323F1"/>
                <w:sz w:val="21"/>
                <w:szCs w:val="21"/>
                <w:lang w:val="en-US" w:eastAsia="zh-CN"/>
              </w:rPr>
              <w:t>NAME</w:t>
            </w:r>
            <w:r>
              <w:rPr>
                <w:rFonts w:ascii="宋体" w:hAnsi="宋体" w:eastAsia="宋体"/>
                <w:color w:val="2323F1"/>
                <w:sz w:val="21"/>
                <w:szCs w:val="21"/>
              </w:rPr>
              <w:t>]</w:t>
            </w:r>
          </w:p>
        </w:tc>
      </w:tr>
    </w:tbl>
    <w:p>
      <w:pPr>
        <w:numPr>
          <w:ilvl w:val="0"/>
          <w:numId w:val="0"/>
        </w:numPr>
        <w:bidi w:val="0"/>
        <w:ind w:leftChars="0"/>
      </w:pPr>
      <w:bookmarkStart w:id="14" w:name="_Toc54688558"/>
    </w:p>
    <w:p>
      <w:pPr>
        <w:pStyle w:val="2"/>
        <w:numPr>
          <w:ilvl w:val="0"/>
          <w:numId w:val="1"/>
        </w:numPr>
        <w:bidi w:val="0"/>
      </w:pPr>
      <w:r>
        <w:rPr>
          <w:rFonts w:hint="eastAsia"/>
        </w:rPr>
        <w:t>主梁计算结果</w:t>
      </w:r>
      <w:bookmarkEnd w:id="14"/>
    </w:p>
    <w:p>
      <w:pPr>
        <w:pStyle w:val="3"/>
        <w:numPr>
          <w:ilvl w:val="1"/>
          <w:numId w:val="1"/>
        </w:numPr>
        <w:bidi w:val="0"/>
      </w:pPr>
      <w:bookmarkStart w:id="15" w:name="_Toc54688559"/>
      <w:r>
        <w:t>持久状况承载能力极限状态</w:t>
      </w:r>
      <w:bookmarkEnd w:id="15"/>
    </w:p>
    <w:p>
      <w:pPr>
        <w:pStyle w:val="4"/>
        <w:numPr>
          <w:ilvl w:val="2"/>
          <w:numId w:val="1"/>
        </w:numPr>
        <w:bidi w:val="0"/>
      </w:pPr>
      <w:bookmarkStart w:id="16" w:name="_Toc437874197"/>
      <w:bookmarkStart w:id="17" w:name="_Toc54688560"/>
      <w:r>
        <w:t>正截面承载力</w:t>
      </w:r>
      <w:bookmarkEnd w:id="16"/>
      <w:bookmarkEnd w:id="17"/>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根据《公路钢筋混凝土及预应力混凝土桥涵设计规范》(JTG3362-2018)第5.1.</w:t>
      </w:r>
      <w:r>
        <w:rPr>
          <w:rFonts w:ascii="宋体" w:hAnsi="宋体"/>
          <w:sz w:val="21"/>
          <w:szCs w:val="21"/>
        </w:rPr>
        <w:t>2</w:t>
      </w:r>
      <w:r>
        <w:rPr>
          <w:rFonts w:hint="eastAsia" w:ascii="宋体" w:hAnsi="宋体"/>
          <w:sz w:val="21"/>
          <w:szCs w:val="21"/>
        </w:rPr>
        <w:t>条的规定，桥梁构件的承载能力极限状态计算应满足：</w:t>
      </w:r>
    </w:p>
    <w:p>
      <w:pPr>
        <w:spacing w:line="360" w:lineRule="auto"/>
        <w:jc w:val="center"/>
        <w:rPr>
          <w:sz w:val="21"/>
          <w:szCs w:val="21"/>
        </w:rPr>
      </w:pPr>
      <w:r>
        <w:rPr>
          <w:rFonts w:hint="eastAsia" w:ascii="宋体" w:hAnsi="宋体"/>
          <w:sz w:val="21"/>
          <w:szCs w:val="21"/>
        </w:rPr>
        <w:t>γ</w:t>
      </w:r>
      <w:r>
        <w:rPr>
          <w:rFonts w:hint="eastAsia" w:ascii="宋体" w:hAnsi="宋体"/>
          <w:sz w:val="21"/>
          <w:szCs w:val="21"/>
          <w:vertAlign w:val="subscript"/>
        </w:rPr>
        <w:t>0</w:t>
      </w:r>
      <w:r>
        <w:rPr>
          <w:rFonts w:hint="eastAsia" w:ascii="宋体" w:hAnsi="宋体"/>
          <w:sz w:val="21"/>
          <w:szCs w:val="21"/>
        </w:rPr>
        <w:t>S≤R</w:t>
      </w:r>
    </w:p>
    <w:p>
      <w:pPr>
        <w:jc w:val="center"/>
        <w:rPr>
          <w:rFonts w:hint="eastAsia" w:ascii="Candara" w:hAnsi="Candara" w:eastAsia="Yu Mincho Demibold"/>
          <w:color w:val="2323F1"/>
          <w:sz w:val="21"/>
          <w:szCs w:val="21"/>
        </w:rPr>
      </w:pPr>
      <w:r>
        <w:rPr>
          <w:rFonts w:hint="eastAsia" w:ascii="Candara" w:hAnsi="Candara" w:eastAsia="Yu Mincho Demibold"/>
          <w:color w:val="2323F1"/>
          <w:sz w:val="21"/>
          <w:szCs w:val="21"/>
        </w:rPr>
        <w:t>[$QUERY(</w:t>
      </w:r>
      <w:r>
        <w:rPr>
          <w:rFonts w:hint="eastAsia" w:ascii="Candara" w:hAnsi="Candara" w:eastAsia="宋体"/>
          <w:color w:val="2323F1"/>
          <w:sz w:val="21"/>
          <w:szCs w:val="21"/>
          <w:lang w:val="en-US" w:eastAsia="zh-CN"/>
        </w:rPr>
        <w:t>TextZoomRate=1.5;Dir=axial;</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红;</w:t>
      </w:r>
      <w:r>
        <w:rPr>
          <w:rFonts w:hint="eastAsia" w:ascii="Candara" w:hAnsi="Candara" w:eastAsia="Yu Mincho Demibold"/>
          <w:color w:val="2323F1"/>
          <w:sz w:val="21"/>
          <w:szCs w:val="21"/>
        </w:rPr>
        <w:t>Name=</w:t>
      </w:r>
      <w:r>
        <w:rPr>
          <w:rFonts w:hint="eastAsia" w:ascii="Candara" w:hAnsi="Candara" w:eastAsia="宋体"/>
          <w:color w:val="2323F1"/>
          <w:sz w:val="21"/>
          <w:szCs w:val="21"/>
          <w:lang w:val="en-US" w:eastAsia="zh-CN"/>
        </w:rPr>
        <w:t>MaxMy</w:t>
      </w:r>
      <w:r>
        <w:rPr>
          <w:rFonts w:hint="eastAsia" w:ascii="Candara" w:hAnsi="Candara" w:eastAsia="Yu Mincho Demibold"/>
          <w:color w:val="2323F1"/>
          <w:sz w:val="21"/>
          <w:szCs w:val="21"/>
        </w:rPr>
        <w:t>;ObjType=构件;</w:t>
      </w:r>
      <w:r>
        <w:rPr>
          <w:rFonts w:hint="eastAsia" w:ascii="Candara" w:hAnsi="Candara" w:eastAsia="宋体"/>
          <w:color w:val="auto"/>
          <w:sz w:val="21"/>
          <w:szCs w:val="21"/>
          <w:lang w:val="en-US" w:eastAsia="zh-CN"/>
        </w:rPr>
        <w:t>ChangeEffect</w:t>
      </w:r>
      <w:r>
        <w:rPr>
          <w:rFonts w:hint="eastAsia" w:ascii="Candara" w:hAnsi="Candara" w:eastAsia="宋体"/>
          <w:color w:val="2323F1"/>
          <w:sz w:val="21"/>
          <w:szCs w:val="21"/>
          <w:lang w:val="en-US" w:eastAsia="zh-CN"/>
        </w:rPr>
        <w:t>=4;</w:t>
      </w:r>
      <w:r>
        <w:rPr>
          <w:rFonts w:hint="eastAsia" w:ascii="Candara" w:hAnsi="Candara" w:eastAsia="Yu Mincho Demibold"/>
          <w:color w:val="2323F1"/>
          <w:sz w:val="21"/>
          <w:szCs w:val="21"/>
        </w:rPr>
        <w:t>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ActionType=组合工况;ActionName=Comb_01;EffectType=内力;EffectIndex=MY;MaxIndex=MAX_MY; UnitScale=1e-3;DrawPos=-1;GraphType=折线图</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蓝;</w:t>
      </w:r>
      <w:r>
        <w:rPr>
          <w:rFonts w:hint="eastAsia" w:ascii="Candara" w:hAnsi="Candara" w:eastAsia="Yu Mincho Demibold"/>
          <w:color w:val="2323F1"/>
          <w:sz w:val="21"/>
          <w:szCs w:val="21"/>
        </w:rPr>
        <w:t>Name=</w:t>
      </w:r>
      <w:r>
        <w:rPr>
          <w:rFonts w:hint="eastAsia" w:ascii="Candara" w:hAnsi="Candara" w:eastAsia="宋体"/>
          <w:color w:val="2323F1"/>
          <w:sz w:val="21"/>
          <w:szCs w:val="21"/>
          <w:lang w:val="en-US" w:eastAsia="zh-CN"/>
        </w:rPr>
        <w:t>MinMy</w:t>
      </w:r>
      <w:r>
        <w:rPr>
          <w:rFonts w:hint="eastAsia" w:ascii="Candara" w:hAnsi="Candara" w:eastAsia="Yu Mincho Demibold"/>
          <w:color w:val="2323F1"/>
          <w:sz w:val="21"/>
          <w:szCs w:val="21"/>
        </w:rPr>
        <w:t>;ObjType=构件;</w:t>
      </w:r>
      <w:r>
        <w:rPr>
          <w:rFonts w:hint="eastAsia" w:ascii="Candara" w:hAnsi="Candara" w:eastAsia="宋体"/>
          <w:color w:val="auto"/>
          <w:sz w:val="21"/>
          <w:szCs w:val="21"/>
          <w:lang w:val="en-US" w:eastAsia="zh-CN"/>
        </w:rPr>
        <w:t>ChangeEffect</w:t>
      </w:r>
      <w:r>
        <w:rPr>
          <w:rFonts w:hint="eastAsia" w:ascii="Candara" w:hAnsi="Candara" w:eastAsia="宋体"/>
          <w:color w:val="2323F1"/>
          <w:sz w:val="21"/>
          <w:szCs w:val="21"/>
          <w:lang w:val="en-US" w:eastAsia="zh-CN"/>
        </w:rPr>
        <w:t>=4;</w:t>
      </w:r>
      <w:r>
        <w:rPr>
          <w:rFonts w:hint="eastAsia" w:ascii="Candara" w:hAnsi="Candara" w:eastAsia="Yu Mincho Demibold"/>
          <w:color w:val="2323F1"/>
          <w:sz w:val="21"/>
          <w:szCs w:val="21"/>
        </w:rPr>
        <w:t>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ActionType=组合工况;ActionName=Comb_01;EffectType=内力;EffectIndex=MY;MaxIndex=M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_MY; UnitScale=1e-3;DrawPos=-1;GraphType=折线图</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128_128_128;</w:t>
      </w:r>
      <w:r>
        <w:rPr>
          <w:rFonts w:hint="eastAsia" w:ascii="Candara" w:hAnsi="Candara" w:eastAsia="Yu Mincho Demibold"/>
          <w:color w:val="2323F1"/>
          <w:sz w:val="21"/>
          <w:szCs w:val="21"/>
        </w:rPr>
        <w:t xml:space="preserve"> Name=承载力1</w:t>
      </w:r>
      <w:r>
        <w:rPr>
          <w:rFonts w:hint="eastAsia" w:ascii="Candara" w:hAnsi="Candara" w:eastAsia="宋体"/>
          <w:color w:val="2323F1"/>
          <w:sz w:val="21"/>
          <w:szCs w:val="21"/>
          <w:lang w:val="en-US" w:eastAsia="zh-CN"/>
        </w:rPr>
        <w:t>(MaxMy)</w:t>
      </w:r>
      <w:r>
        <w:rPr>
          <w:rFonts w:hint="eastAsia" w:ascii="Candara" w:hAnsi="Candara" w:eastAsia="Yu Mincho Demibold"/>
          <w:color w:val="2323F1"/>
          <w:sz w:val="21"/>
          <w:szCs w:val="21"/>
        </w:rPr>
        <w:t>;ObjType=构件; 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ActionType=组合工况;ActionName=Comb_01;EffectType=正截面强度;EffectIndex=MY1;MaxIndex=MAX_MY;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128_128_128;</w:t>
      </w:r>
      <w:r>
        <w:rPr>
          <w:rFonts w:hint="eastAsia" w:ascii="Candara" w:hAnsi="Candara" w:eastAsia="Yu Mincho Demibold"/>
          <w:color w:val="2323F1"/>
          <w:sz w:val="21"/>
          <w:szCs w:val="21"/>
        </w:rPr>
        <w:t xml:space="preserve"> Name=承载力2</w:t>
      </w:r>
      <w:r>
        <w:rPr>
          <w:rFonts w:hint="eastAsia" w:ascii="Candara" w:hAnsi="Candara" w:eastAsia="宋体"/>
          <w:color w:val="2323F1"/>
          <w:sz w:val="21"/>
          <w:szCs w:val="21"/>
          <w:lang w:val="en-US" w:eastAsia="zh-CN"/>
        </w:rPr>
        <w:t>(MaxMy)</w:t>
      </w:r>
      <w:r>
        <w:rPr>
          <w:rFonts w:hint="eastAsia" w:ascii="Candara" w:hAnsi="Candara" w:eastAsia="Yu Mincho Demibold"/>
          <w:color w:val="2323F1"/>
          <w:sz w:val="21"/>
          <w:szCs w:val="21"/>
        </w:rPr>
        <w:t>;ObjType=构件;</w:t>
      </w:r>
      <w:r>
        <w:rPr>
          <w:rFonts w:hint="eastAsia" w:ascii="Candara" w:hAnsi="Candara" w:eastAsia="宋体"/>
          <w:color w:val="auto"/>
          <w:sz w:val="21"/>
          <w:szCs w:val="21"/>
          <w:lang w:val="en-US" w:eastAsia="zh-CN"/>
        </w:rPr>
        <w:t>ChangeEffect</w:t>
      </w:r>
      <w:r>
        <w:rPr>
          <w:rFonts w:hint="eastAsia" w:ascii="Candara" w:hAnsi="Candara" w:eastAsia="宋体"/>
          <w:color w:val="2323F1"/>
          <w:sz w:val="21"/>
          <w:szCs w:val="21"/>
          <w:lang w:val="en-US" w:eastAsia="zh-CN"/>
        </w:rPr>
        <w:t>=4;</w:t>
      </w:r>
      <w:r>
        <w:rPr>
          <w:rFonts w:hint="eastAsia" w:ascii="Candara" w:hAnsi="Candara" w:eastAsia="Yu Mincho Demibold"/>
          <w:color w:val="2323F1"/>
          <w:sz w:val="21"/>
          <w:szCs w:val="21"/>
        </w:rPr>
        <w:t>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ActionType=组合工况;ActionName=Comb_01;EffectType=正截面强度;EffectIndex=MY2;MaxIndex=MAX_MY;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192_192_192;</w:t>
      </w:r>
      <w:r>
        <w:rPr>
          <w:rFonts w:hint="eastAsia" w:ascii="Candara" w:hAnsi="Candara" w:eastAsia="Yu Mincho Demibold"/>
          <w:color w:val="2323F1"/>
          <w:sz w:val="21"/>
          <w:szCs w:val="21"/>
        </w:rPr>
        <w:t xml:space="preserve"> Name=承载力1</w:t>
      </w:r>
      <w:r>
        <w:rPr>
          <w:rFonts w:hint="eastAsia" w:ascii="Candara" w:hAnsi="Candara" w:eastAsia="宋体"/>
          <w:color w:val="2323F1"/>
          <w:sz w:val="21"/>
          <w:szCs w:val="21"/>
          <w:lang w:val="en-US" w:eastAsia="zh-CN"/>
        </w:rPr>
        <w:t>(MinMy)</w:t>
      </w:r>
      <w:r>
        <w:rPr>
          <w:rFonts w:hint="eastAsia" w:ascii="Candara" w:hAnsi="Candara" w:eastAsia="Yu Mincho Demibold"/>
          <w:color w:val="2323F1"/>
          <w:sz w:val="21"/>
          <w:szCs w:val="21"/>
        </w:rPr>
        <w:t>;ObjType=构件; 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ActionType=组合工况;ActionName=Comb_01;EffectType=正截面强度;EffectIndex=MY1;MaxIndex=M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_MY;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192_192_192;</w:t>
      </w:r>
      <w:r>
        <w:rPr>
          <w:rFonts w:hint="eastAsia" w:ascii="Candara" w:hAnsi="Candara" w:eastAsia="Yu Mincho Demibold"/>
          <w:color w:val="2323F1"/>
          <w:sz w:val="21"/>
          <w:szCs w:val="21"/>
        </w:rPr>
        <w:t xml:space="preserve"> Name=承载力2</w:t>
      </w:r>
      <w:r>
        <w:rPr>
          <w:rFonts w:hint="eastAsia" w:ascii="Candara" w:hAnsi="Candara" w:eastAsia="宋体"/>
          <w:color w:val="2323F1"/>
          <w:sz w:val="21"/>
          <w:szCs w:val="21"/>
          <w:lang w:val="en-US" w:eastAsia="zh-CN"/>
        </w:rPr>
        <w:t>(MinMy)</w:t>
      </w:r>
      <w:r>
        <w:rPr>
          <w:rFonts w:hint="eastAsia" w:ascii="Candara" w:hAnsi="Candara" w:eastAsia="Yu Mincho Demibold"/>
          <w:color w:val="2323F1"/>
          <w:sz w:val="21"/>
          <w:szCs w:val="21"/>
        </w:rPr>
        <w:t>;ObjType=构件;</w:t>
      </w:r>
      <w:r>
        <w:rPr>
          <w:rFonts w:hint="eastAsia" w:ascii="Candara" w:hAnsi="Candara" w:eastAsia="宋体"/>
          <w:color w:val="auto"/>
          <w:sz w:val="21"/>
          <w:szCs w:val="21"/>
          <w:lang w:val="en-US" w:eastAsia="zh-CN"/>
        </w:rPr>
        <w:t>ChangeEffect</w:t>
      </w:r>
      <w:r>
        <w:rPr>
          <w:rFonts w:hint="eastAsia" w:ascii="Candara" w:hAnsi="Candara" w:eastAsia="宋体"/>
          <w:color w:val="2323F1"/>
          <w:sz w:val="21"/>
          <w:szCs w:val="21"/>
          <w:lang w:val="en-US" w:eastAsia="zh-CN"/>
        </w:rPr>
        <w:t>=4;</w:t>
      </w:r>
      <w:r>
        <w:rPr>
          <w:rFonts w:hint="eastAsia" w:ascii="Candara" w:hAnsi="Candara" w:eastAsia="Yu Mincho Demibold"/>
          <w:color w:val="2323F1"/>
          <w:sz w:val="21"/>
          <w:szCs w:val="21"/>
        </w:rPr>
        <w:t>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ActionType=组合工况;ActionName=Comb_01;EffectType=正截面强度;EffectIndex=MY2;MaxIndex=M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_MY; UnitScale=1e-3;DrawPos=-1)$]</w:t>
      </w:r>
    </w:p>
    <w:p>
      <w:pPr>
        <w:jc w:val="center"/>
        <w:rPr>
          <w:rFonts w:hint="default"/>
          <w:color w:val="000000"/>
          <w:sz w:val="21"/>
          <w:szCs w:val="21"/>
          <w:lang w:val="en-US" w:eastAsia="zh-CN"/>
        </w:rPr>
      </w:pPr>
      <w:r>
        <w:rPr>
          <w:rFonts w:hint="eastAsia" w:ascii="宋体" w:hAnsi="宋体"/>
          <w:sz w:val="21"/>
          <w:szCs w:val="21"/>
          <w:lang w:val="en-US" w:eastAsia="zh-CN"/>
        </w:rPr>
        <w:t>正截面</w:t>
      </w:r>
      <w:r>
        <w:rPr>
          <w:rFonts w:ascii="宋体" w:hAnsi="宋体"/>
          <w:sz w:val="21"/>
          <w:szCs w:val="21"/>
        </w:rPr>
        <w:t>弯矩及其对应的抗力图</w:t>
      </w:r>
    </w:p>
    <w:p>
      <w:pPr>
        <w:jc w:val="both"/>
        <w:rPr>
          <w:rFonts w:hint="eastAsia" w:eastAsiaTheme="minorEastAsia"/>
          <w:color w:val="000000"/>
          <w:sz w:val="21"/>
          <w:szCs w:val="21"/>
          <w:lang w:eastAsia="zh-CN"/>
        </w:rPr>
      </w:pPr>
    </w:p>
    <w:tbl>
      <w:tblPr>
        <w:tblStyle w:val="16"/>
        <w:tblW w:w="5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225"/>
        <w:gridCol w:w="1432"/>
        <w:gridCol w:w="1443"/>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954" w:type="dxa"/>
            <w:gridSpan w:val="5"/>
            <w:tcBorders>
              <w:top w:val="nil"/>
              <w:left w:val="nil"/>
              <w:right w:val="nil"/>
            </w:tcBorders>
            <w:vAlign w:val="center"/>
          </w:tcPr>
          <w:p>
            <w:pPr>
              <w:widowControl/>
              <w:jc w:val="center"/>
              <w:rPr>
                <w:rFonts w:hint="eastAsia" w:ascii="宋体" w:hAnsi="宋体" w:eastAsia="宋体" w:cs="宋体"/>
                <w:sz w:val="21"/>
                <w:szCs w:val="21"/>
              </w:rPr>
            </w:pPr>
            <w:r>
              <w:rPr>
                <w:rFonts w:hint="eastAsia" w:ascii="宋体" w:hAnsi="宋体" w:eastAsia="宋体" w:cs="宋体"/>
                <w:color w:val="000000"/>
                <w:sz w:val="21"/>
                <w:szCs w:val="21"/>
              </w:rPr>
              <w:t>正截面抗弯承载能力</w:t>
            </w:r>
            <w:r>
              <w:rPr>
                <w:rFonts w:hint="eastAsia" w:ascii="宋体" w:hAnsi="宋体" w:eastAsia="宋体" w:cs="宋体"/>
                <w:color w:val="000000"/>
                <w:sz w:val="21"/>
                <w:szCs w:val="21"/>
                <w:lang w:val="en-US" w:eastAsia="zh-CN"/>
              </w:rPr>
              <w:t>弯矩</w:t>
            </w:r>
            <w:r>
              <w:rPr>
                <w:rFonts w:hint="eastAsia" w:ascii="宋体" w:hAnsi="宋体" w:eastAsia="宋体" w:cs="宋体"/>
                <w:color w:val="000000"/>
                <w:sz w:val="21"/>
                <w:szCs w:val="21"/>
              </w:rPr>
              <w:t>汇总表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kN.m</w:t>
            </w:r>
            <w:r>
              <w:rPr>
                <w:rFonts w:hint="eastAsia" w:ascii="宋体" w:hAnsi="宋体" w:eastAsia="宋体" w:cs="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31" w:type="dxa"/>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单元</w:t>
            </w:r>
          </w:p>
        </w:tc>
        <w:tc>
          <w:tcPr>
            <w:tcW w:w="1225"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截面位置</w:t>
            </w: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效应类型</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效应值</w:t>
            </w:r>
          </w:p>
        </w:tc>
        <w:tc>
          <w:tcPr>
            <w:tcW w:w="1123" w:type="dxa"/>
            <w:shd w:val="clear" w:color="auto" w:fill="auto"/>
            <w:vAlign w:val="center"/>
          </w:tcPr>
          <w:p>
            <w:pPr>
              <w:widowControl/>
              <w:jc w:val="center"/>
              <w:rPr>
                <w:rFonts w:hint="eastAsia" w:ascii="宋体" w:hAnsi="宋体" w:eastAsia="宋体" w:cs="宋体"/>
                <w:sz w:val="21"/>
                <w:szCs w:val="21"/>
                <w:lang w:eastAsia="zh-CN"/>
              </w:rPr>
            </w:pPr>
            <w:r>
              <w:rPr>
                <w:rFonts w:hint="eastAsia" w:ascii="宋体" w:hAnsi="宋体" w:eastAsia="宋体" w:cs="宋体"/>
                <w:sz w:val="21"/>
                <w:szCs w:val="21"/>
              </w:rPr>
              <w:t>安全</w:t>
            </w:r>
            <w:r>
              <w:rPr>
                <w:rFonts w:hint="eastAsia" w:ascii="宋体" w:hAnsi="宋体" w:eastAsia="宋体" w:cs="宋体"/>
                <w:sz w:val="21"/>
                <w:szCs w:val="21"/>
                <w:lang w:val="en-US" w:eastAsia="zh-CN"/>
              </w:rPr>
              <w:t>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[IELEMENT(&amp;iE(运营阶段,0,OUTPUT_TAG)&amp;).Num]</w:t>
            </w:r>
          </w:p>
        </w:tc>
        <w:tc>
          <w:tcPr>
            <w:tcW w:w="1225" w:type="dxa"/>
            <w:vMerge w:val="restart"/>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[IELEMENT(iE).LN]</w:t>
            </w: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最大内力</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[FSZ(iE,L,Comb_01,MAX_MY).mY]</w:t>
            </w:r>
          </w:p>
        </w:tc>
        <w:tc>
          <w:tcPr>
            <w:tcW w:w="1123" w:type="dxa"/>
            <w:vMerge w:val="restart"/>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[UR(iE,L,Comb_01,MAX_MY).</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vAlign w:val="center"/>
          </w:tcPr>
          <w:p>
            <w:pPr>
              <w:widowControl/>
              <w:jc w:val="center"/>
              <w:rPr>
                <w:rFonts w:hint="eastAsia" w:ascii="宋体" w:hAnsi="宋体" w:eastAsia="宋体" w:cs="宋体"/>
                <w:sz w:val="21"/>
                <w:szCs w:val="21"/>
              </w:rPr>
            </w:pPr>
          </w:p>
        </w:tc>
        <w:tc>
          <w:tcPr>
            <w:tcW w:w="1225" w:type="dxa"/>
            <w:vMerge w:val="continue"/>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最大内力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{$iif</w:t>
            </w:r>
            <w:r>
              <w:rPr>
                <w:rFonts w:hint="eastAsia" w:ascii="宋体" w:hAnsi="宋体" w:eastAsia="宋体" w:cs="宋体"/>
                <w:sz w:val="21"/>
                <w:szCs w:val="21"/>
                <w:lang w:val="en-US" w:eastAsia="zh-CN"/>
              </w:rPr>
              <w:t>(</w:t>
            </w:r>
            <w:r>
              <w:rPr>
                <w:rFonts w:hint="eastAsia" w:ascii="宋体" w:hAnsi="宋体" w:eastAsia="宋体" w:cs="宋体"/>
                <w:sz w:val="21"/>
                <w:szCs w:val="21"/>
              </w:rPr>
              <w:t>[FSZ(iE,L,Comb_01,MAX_MY).mY]/[UR(iE,L,Comb_01,MAX_MY).mY1]&gt;0,[UR(iE,L,Comb_01,MAX_MY).mY1],[UR(iE,L,Comb_01,MAX_MY).mY2]</w:t>
            </w:r>
            <w:r>
              <w:rPr>
                <w:rFonts w:hint="eastAsia" w:ascii="宋体" w:hAnsi="宋体" w:eastAsia="宋体" w:cs="宋体"/>
                <w:sz w:val="21"/>
                <w:szCs w:val="21"/>
                <w:lang w:val="en-US" w:eastAsia="zh-CN"/>
              </w:rPr>
              <w:t>)</w:t>
            </w:r>
            <w:r>
              <w:rPr>
                <w:rFonts w:hint="eastAsia" w:ascii="宋体" w:hAnsi="宋体" w:eastAsia="宋体" w:cs="宋体"/>
                <w:sz w:val="21"/>
                <w:szCs w:val="21"/>
              </w:rPr>
              <w:t>}</w:t>
            </w:r>
          </w:p>
        </w:tc>
        <w:tc>
          <w:tcPr>
            <w:tcW w:w="1123" w:type="dxa"/>
            <w:vMerge w:val="continue"/>
            <w:vAlign w:val="center"/>
          </w:tcPr>
          <w:p>
            <w:pPr>
              <w:widowControl/>
              <w:jc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vAlign w:val="center"/>
          </w:tcPr>
          <w:p>
            <w:pPr>
              <w:widowControl/>
              <w:jc w:val="center"/>
              <w:rPr>
                <w:rFonts w:hint="eastAsia" w:ascii="宋体" w:hAnsi="宋体" w:eastAsia="宋体" w:cs="宋体"/>
                <w:sz w:val="21"/>
                <w:szCs w:val="21"/>
              </w:rPr>
            </w:pPr>
          </w:p>
        </w:tc>
        <w:tc>
          <w:tcPr>
            <w:tcW w:w="1225" w:type="dxa"/>
            <w:vMerge w:val="continue"/>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最小内力</w:t>
            </w:r>
          </w:p>
        </w:tc>
        <w:tc>
          <w:tcPr>
            <w:tcW w:w="1443"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rPr>
              <w:t>[FSZ(iE,L,Comb_01,</w:t>
            </w:r>
            <w:r>
              <w:rPr>
                <w:rFonts w:hint="eastAsia" w:ascii="宋体" w:hAnsi="宋体" w:eastAsia="宋体" w:cs="宋体"/>
                <w:sz w:val="21"/>
                <w:szCs w:val="21"/>
                <w:lang w:eastAsia="zh-CN"/>
              </w:rPr>
              <w:t>MIN</w:t>
            </w:r>
            <w:r>
              <w:rPr>
                <w:rFonts w:hint="eastAsia" w:ascii="宋体" w:hAnsi="宋体" w:eastAsia="宋体" w:cs="宋体"/>
                <w:sz w:val="21"/>
                <w:szCs w:val="21"/>
              </w:rPr>
              <w:t>_MY).mY]</w:t>
            </w:r>
          </w:p>
        </w:tc>
        <w:tc>
          <w:tcPr>
            <w:tcW w:w="1123" w:type="dxa"/>
            <w:vMerge w:val="restart"/>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{[UR(iE,L,Comb_01,MIN_MY).安全系数],ENOB(2)}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最小内力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443" w:type="dxa"/>
            <w:shd w:val="clear" w:color="auto" w:fill="auto"/>
            <w:noWrap/>
            <w:vAlign w:val="center"/>
          </w:tcPr>
          <w:p>
            <w:pPr>
              <w:pStyle w:val="382"/>
              <w:ind w:left="105" w:hanging="105" w:hangingChars="5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{$iif(</w:t>
            </w:r>
            <w:r>
              <w:rPr>
                <w:rFonts w:hint="eastAsia" w:ascii="宋体" w:hAnsi="宋体" w:eastAsia="宋体" w:cs="宋体"/>
                <w:sz w:val="21"/>
                <w:szCs w:val="21"/>
              </w:rPr>
              <w:t>[FSZ(iE,L,Comb_01,M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_MY).mY]</w:t>
            </w:r>
            <w:r>
              <w:rPr>
                <w:rFonts w:hint="eastAsia" w:ascii="宋体" w:hAnsi="宋体" w:eastAsia="宋体" w:cs="宋体"/>
                <w:sz w:val="21"/>
                <w:szCs w:val="21"/>
                <w:lang w:val="en-US" w:eastAsia="zh-CN"/>
              </w:rPr>
              <w:t>/</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_MY).mY1]</w:t>
            </w:r>
            <w:r>
              <w:rPr>
                <w:rFonts w:hint="eastAsia" w:ascii="宋体" w:hAnsi="宋体" w:eastAsia="宋体" w:cs="宋体"/>
                <w:sz w:val="21"/>
                <w:szCs w:val="21"/>
                <w:lang w:val="en-US" w:eastAsia="zh-CN"/>
              </w:rPr>
              <w:t>&gt;0,</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_MY).mY1]</w:t>
            </w:r>
            <w:r>
              <w:rPr>
                <w:rFonts w:hint="eastAsia" w:ascii="宋体" w:hAnsi="宋体" w:eastAsia="宋体" w:cs="宋体"/>
                <w:sz w:val="21"/>
                <w:szCs w:val="21"/>
                <w:lang w:val="en-US" w:eastAsia="zh-CN"/>
              </w:rPr>
              <w:t>,</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_MY).mY2]</w:t>
            </w:r>
            <w:r>
              <w:rPr>
                <w:rFonts w:hint="eastAsia" w:ascii="宋体" w:hAnsi="宋体" w:eastAsia="宋体" w:cs="宋体"/>
                <w:sz w:val="21"/>
                <w:szCs w:val="21"/>
                <w:lang w:val="en-US" w:eastAsia="zh-CN"/>
              </w:rPr>
              <w:t>)}</w:t>
            </w:r>
          </w:p>
        </w:tc>
        <w:tc>
          <w:tcPr>
            <w:tcW w:w="1123" w:type="dxa"/>
            <w:vMerge w:val="continue"/>
            <w:tcBorders>
              <w:tl2br w:val="nil"/>
              <w:tr2bl w:val="nil"/>
            </w:tcBorders>
            <w:vAlign w:val="center"/>
          </w:tcPr>
          <w:p>
            <w:pPr>
              <w:widowControl/>
              <w:jc w:val="center"/>
              <w:rPr>
                <w:rFonts w:hint="eastAsia" w:ascii="宋体" w:hAnsi="宋体" w:eastAsia="宋体" w:cs="宋体"/>
                <w:sz w:val="21"/>
                <w:szCs w:val="21"/>
                <w:lang w:val="en-US" w:eastAsia="zh-CN"/>
              </w:rPr>
            </w:pPr>
          </w:p>
        </w:tc>
      </w:tr>
    </w:tbl>
    <w:p>
      <w:pPr>
        <w:jc w:val="both"/>
        <w:rPr>
          <w:color w:val="000000"/>
          <w:sz w:val="21"/>
          <w:szCs w:val="21"/>
        </w:rPr>
      </w:pPr>
    </w:p>
    <w:p>
      <w:pPr>
        <w:spacing w:line="360" w:lineRule="auto"/>
        <w:ind w:firstLine="420" w:firstLineChars="200"/>
        <w:rPr>
          <w:rFonts w:ascii="宋体" w:hAnsi="宋体"/>
          <w:color w:val="FF0000"/>
          <w:sz w:val="21"/>
          <w:szCs w:val="21"/>
        </w:rPr>
      </w:pPr>
      <w:r>
        <w:rPr>
          <w:rFonts w:ascii="宋体" w:hAnsi="宋体"/>
          <w:color w:val="FF0000"/>
          <w:sz w:val="21"/>
          <w:szCs w:val="21"/>
        </w:rPr>
        <w:t>由上可知，最大弯矩发生在</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_EleNum</w:t>
      </w:r>
      <w:r>
        <w:rPr>
          <w:rFonts w:hint="eastAsia" w:ascii="宋体" w:hAnsi="宋体"/>
          <w:color w:val="FF0000"/>
          <w:sz w:val="21"/>
          <w:szCs w:val="21"/>
        </w:rPr>
        <w:t>]</w:t>
      </w:r>
      <w:r>
        <w:rPr>
          <w:rFonts w:hint="eastAsia" w:ascii="宋体" w:hAnsi="宋体"/>
          <w:color w:val="FF0000"/>
          <w:sz w:val="21"/>
          <w:szCs w:val="21"/>
          <w:lang w:val="en-US" w:eastAsia="zh-CN"/>
        </w:rPr>
        <w:t>单元</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_Sec</w:t>
      </w:r>
      <w:r>
        <w:rPr>
          <w:rFonts w:hint="eastAsia" w:ascii="宋体" w:hAnsi="宋体"/>
          <w:color w:val="FF0000"/>
          <w:sz w:val="21"/>
          <w:szCs w:val="21"/>
        </w:rPr>
        <w:t>]</w:t>
      </w:r>
      <w:r>
        <w:rPr>
          <w:rFonts w:hint="eastAsia" w:ascii="宋体" w:hAnsi="宋体"/>
          <w:color w:val="FF0000"/>
          <w:sz w:val="21"/>
          <w:szCs w:val="21"/>
          <w:lang w:val="en-US" w:eastAsia="zh-CN"/>
        </w:rPr>
        <w:t>截面</w:t>
      </w:r>
      <w:r>
        <w:rPr>
          <w:rFonts w:ascii="宋体" w:hAnsi="宋体"/>
          <w:color w:val="FF0000"/>
          <w:sz w:val="21"/>
          <w:szCs w:val="21"/>
        </w:rPr>
        <w:t>，</w:t>
      </w:r>
      <w:r>
        <w:rPr>
          <w:rFonts w:hint="eastAsia" w:ascii="宋体" w:hAnsi="宋体"/>
          <w:color w:val="FF0000"/>
          <w:sz w:val="21"/>
          <w:szCs w:val="21"/>
        </w:rPr>
        <w:t>设计</w:t>
      </w:r>
      <w:r>
        <w:rPr>
          <w:rFonts w:ascii="宋体" w:hAnsi="宋体"/>
          <w:color w:val="FF0000"/>
          <w:sz w:val="21"/>
          <w:szCs w:val="21"/>
        </w:rPr>
        <w:t>弯矩值为</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w:t>
      </w:r>
      <w:r>
        <w:rPr>
          <w:rFonts w:ascii="宋体" w:hAnsi="宋体"/>
          <w:color w:val="FF0000"/>
          <w:sz w:val="21"/>
          <w:szCs w:val="21"/>
        </w:rPr>
        <w:t>对应抗力为</w:t>
      </w:r>
      <w:r>
        <w:rPr>
          <w:rFonts w:hint="eastAsia" w:ascii="宋体" w:hAnsi="宋体"/>
          <w:color w:val="FF0000"/>
          <w:sz w:val="21"/>
          <w:szCs w:val="21"/>
          <w:lang w:val="en-US" w:eastAsia="zh-CN"/>
        </w:rPr>
        <w:t>{$iif(</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,L,Comb_01,MAX_MY).mY1]</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&gt;0,</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,L,Comb_01,MAX_MY).mY1]</w:t>
      </w:r>
      <w:r>
        <w:rPr>
          <w:rFonts w:hint="eastAsia" w:ascii="宋体" w:hAnsi="宋体"/>
          <w:color w:val="FF0000"/>
          <w:sz w:val="21"/>
          <w:szCs w:val="21"/>
          <w:lang w:val="en-US" w:eastAsia="zh-CN"/>
        </w:rPr>
        <w:t>,</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,L,Comb_01,MAX_MY).mY2]</w:t>
      </w:r>
      <w:r>
        <w:rPr>
          <w:rFonts w:hint="eastAsia" w:ascii="宋体" w:hAnsi="宋体"/>
          <w:color w:val="FF0000"/>
          <w:sz w:val="21"/>
          <w:szCs w:val="21"/>
          <w:lang w:val="en-US" w:eastAsia="zh-CN"/>
        </w:rPr>
        <w:t>)}</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，安全系数为</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w:t>
      </w:r>
      <w:r>
        <w:rPr>
          <w:rFonts w:hint="eastAsia" w:ascii="宋体" w:hAnsi="宋体"/>
          <w:color w:val="FF0000"/>
          <w:sz w:val="21"/>
          <w:szCs w:val="21"/>
          <w:lang w:val="en-US" w:eastAsia="zh-CN"/>
        </w:rPr>
        <w:t>安全系数,ENOB(2)</w:t>
      </w:r>
      <w:r>
        <w:rPr>
          <w:rFonts w:hint="eastAsia" w:ascii="宋体" w:hAnsi="宋体"/>
          <w:color w:val="FF0000"/>
          <w:sz w:val="21"/>
          <w:szCs w:val="21"/>
        </w:rPr>
        <w:t>]</w:t>
      </w:r>
      <w:r>
        <w:rPr>
          <w:rFonts w:hint="eastAsia" w:ascii="宋体" w:hAnsi="宋体"/>
          <w:color w:val="FF0000"/>
          <w:sz w:val="21"/>
          <w:szCs w:val="21"/>
          <w:lang w:val="en-US" w:eastAsia="zh-CN"/>
        </w:rPr>
        <w:t>}</w:t>
      </w:r>
      <w:r>
        <w:rPr>
          <w:rFonts w:hint="eastAsia" w:ascii="宋体" w:hAnsi="宋体"/>
          <w:b/>
          <w:bCs/>
          <w:color w:val="FF0000"/>
          <w:sz w:val="21"/>
          <w:szCs w:val="21"/>
          <w:lang w:eastAsia="zh-CN"/>
        </w:rPr>
        <w:t>。</w:t>
      </w:r>
      <w:r>
        <w:rPr>
          <w:rFonts w:ascii="宋体" w:hAnsi="宋体"/>
          <w:color w:val="FF0000"/>
          <w:sz w:val="21"/>
          <w:szCs w:val="21"/>
        </w:rPr>
        <w:t>最</w:t>
      </w:r>
      <w:r>
        <w:rPr>
          <w:rFonts w:hint="eastAsia" w:ascii="宋体" w:hAnsi="宋体"/>
          <w:color w:val="FF0000"/>
          <w:sz w:val="21"/>
          <w:szCs w:val="21"/>
          <w:lang w:val="en-US" w:eastAsia="zh-CN"/>
        </w:rPr>
        <w:t>小</w:t>
      </w:r>
      <w:r>
        <w:rPr>
          <w:rFonts w:ascii="宋体" w:hAnsi="宋体"/>
          <w:color w:val="FF0000"/>
          <w:sz w:val="21"/>
          <w:szCs w:val="21"/>
        </w:rPr>
        <w:t>弯矩发生在</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hint="eastAsia" w:ascii="宋体" w:hAnsi="宋体"/>
          <w:color w:val="FF0000"/>
          <w:sz w:val="21"/>
          <w:szCs w:val="21"/>
          <w:lang w:val="en-US" w:eastAsia="zh-CN"/>
        </w:rPr>
        <w:t>_EleNum</w:t>
      </w:r>
      <w:r>
        <w:rPr>
          <w:rFonts w:hint="eastAsia" w:ascii="宋体" w:hAnsi="宋体"/>
          <w:color w:val="FF0000"/>
          <w:sz w:val="21"/>
          <w:szCs w:val="21"/>
        </w:rPr>
        <w:t>]</w:t>
      </w:r>
      <w:r>
        <w:rPr>
          <w:rFonts w:hint="eastAsia" w:ascii="宋体" w:hAnsi="宋体"/>
          <w:color w:val="FF0000"/>
          <w:sz w:val="21"/>
          <w:szCs w:val="21"/>
          <w:lang w:val="en-US" w:eastAsia="zh-CN"/>
        </w:rPr>
        <w:t>单元</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hint="eastAsia" w:ascii="宋体" w:hAnsi="宋体"/>
          <w:color w:val="FF0000"/>
          <w:sz w:val="21"/>
          <w:szCs w:val="21"/>
          <w:lang w:val="en-US" w:eastAsia="zh-CN"/>
        </w:rPr>
        <w:t>_Sec</w:t>
      </w:r>
      <w:r>
        <w:rPr>
          <w:rFonts w:hint="eastAsia" w:ascii="宋体" w:hAnsi="宋体"/>
          <w:color w:val="FF0000"/>
          <w:sz w:val="21"/>
          <w:szCs w:val="21"/>
        </w:rPr>
        <w:t>]</w:t>
      </w:r>
      <w:r>
        <w:rPr>
          <w:rFonts w:hint="eastAsia" w:ascii="宋体" w:hAnsi="宋体"/>
          <w:color w:val="FF0000"/>
          <w:sz w:val="21"/>
          <w:szCs w:val="21"/>
          <w:lang w:val="en-US" w:eastAsia="zh-CN"/>
        </w:rPr>
        <w:t>截面</w:t>
      </w:r>
      <w:r>
        <w:rPr>
          <w:rFonts w:ascii="宋体" w:hAnsi="宋体"/>
          <w:color w:val="FF0000"/>
          <w:sz w:val="21"/>
          <w:szCs w:val="21"/>
        </w:rPr>
        <w:t>，</w:t>
      </w:r>
      <w:r>
        <w:rPr>
          <w:rFonts w:hint="eastAsia" w:ascii="宋体" w:hAnsi="宋体"/>
          <w:color w:val="FF0000"/>
          <w:sz w:val="21"/>
          <w:szCs w:val="21"/>
        </w:rPr>
        <w:t>设计</w:t>
      </w:r>
      <w:r>
        <w:rPr>
          <w:rFonts w:ascii="宋体" w:hAnsi="宋体"/>
          <w:color w:val="FF0000"/>
          <w:sz w:val="21"/>
          <w:szCs w:val="21"/>
        </w:rPr>
        <w:t>弯矩值为</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w:t>
      </w:r>
      <w:r>
        <w:rPr>
          <w:rFonts w:ascii="宋体" w:hAnsi="宋体"/>
          <w:color w:val="FF0000"/>
          <w:sz w:val="21"/>
          <w:szCs w:val="21"/>
        </w:rPr>
        <w:t>对应抗力为</w:t>
      </w:r>
      <w:r>
        <w:rPr>
          <w:rFonts w:hint="eastAsia" w:ascii="宋体" w:hAnsi="宋体"/>
          <w:color w:val="FF0000"/>
          <w:sz w:val="21"/>
          <w:szCs w:val="21"/>
          <w:lang w:val="en-US" w:eastAsia="zh-CN"/>
        </w:rPr>
        <w:t>{$iif(</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_MY).mY1]</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w:t>
      </w:r>
      <w:r>
        <w:rPr>
          <w:rFonts w:hint="eastAsia" w:ascii="宋体" w:hAnsi="宋体"/>
          <w:color w:val="FF0000"/>
          <w:sz w:val="21"/>
          <w:szCs w:val="21"/>
          <w:lang w:val="en-US" w:eastAsia="zh-CN"/>
        </w:rPr>
        <w:t>&gt;0,</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_MY).mY1]</w:t>
      </w:r>
      <w:r>
        <w:rPr>
          <w:rFonts w:hint="eastAsia" w:ascii="宋体" w:hAnsi="宋体"/>
          <w:color w:val="FF0000"/>
          <w:sz w:val="21"/>
          <w:szCs w:val="21"/>
          <w:lang w:val="en-US" w:eastAsia="zh-CN"/>
        </w:rPr>
        <w:t>,</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_MY).mY2]</w:t>
      </w:r>
      <w:r>
        <w:rPr>
          <w:rFonts w:hint="eastAsia" w:ascii="宋体" w:hAnsi="宋体"/>
          <w:color w:val="FF0000"/>
          <w:sz w:val="21"/>
          <w:szCs w:val="21"/>
          <w:lang w:val="en-US" w:eastAsia="zh-CN"/>
        </w:rPr>
        <w:t>)}</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，安全系数为</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w:t>
      </w:r>
      <w:r>
        <w:rPr>
          <w:rFonts w:hint="eastAsia" w:ascii="宋体" w:hAnsi="宋体"/>
          <w:color w:val="FF0000"/>
          <w:sz w:val="21"/>
          <w:szCs w:val="21"/>
          <w:lang w:val="en-US" w:eastAsia="zh-CN"/>
        </w:rPr>
        <w:t>安全系数,ENOB(2)</w:t>
      </w:r>
      <w:r>
        <w:rPr>
          <w:rFonts w:hint="eastAsia" w:ascii="宋体" w:hAnsi="宋体"/>
          <w:color w:val="FF0000"/>
          <w:sz w:val="21"/>
          <w:szCs w:val="21"/>
        </w:rPr>
        <w:t>]</w:t>
      </w:r>
      <w:r>
        <w:rPr>
          <w:rFonts w:hint="eastAsia" w:ascii="宋体" w:hAnsi="宋体"/>
          <w:color w:val="FF0000"/>
          <w:sz w:val="21"/>
          <w:szCs w:val="21"/>
          <w:lang w:val="en-US" w:eastAsia="zh-CN"/>
        </w:rPr>
        <w:t>}</w:t>
      </w:r>
      <w:r>
        <w:rPr>
          <w:rFonts w:ascii="宋体" w:hAnsi="宋体"/>
          <w:color w:val="FF0000"/>
          <w:sz w:val="21"/>
          <w:szCs w:val="21"/>
        </w:rPr>
        <w:t>，</w:t>
      </w:r>
      <w:r>
        <w:rPr>
          <w:rFonts w:hint="eastAsia" w:ascii="宋体" w:hAnsi="宋体"/>
          <w:color w:val="FF0000"/>
          <w:sz w:val="21"/>
          <w:szCs w:val="21"/>
        </w:rPr>
        <w:t>其余</w:t>
      </w:r>
      <w:r>
        <w:rPr>
          <w:rFonts w:ascii="宋体" w:hAnsi="宋体"/>
          <w:color w:val="FF0000"/>
          <w:sz w:val="21"/>
          <w:szCs w:val="21"/>
        </w:rPr>
        <w:t>位置均满足设计要求。</w:t>
      </w:r>
    </w:p>
    <w:p>
      <w:pPr>
        <w:pStyle w:val="4"/>
        <w:numPr>
          <w:ilvl w:val="2"/>
          <w:numId w:val="1"/>
        </w:numPr>
        <w:bidi w:val="0"/>
      </w:pPr>
      <w:bookmarkStart w:id="18" w:name="_Toc54688561"/>
      <w:bookmarkStart w:id="19" w:name="_Toc437874200"/>
      <w:r>
        <w:t>斜截面承载力</w:t>
      </w:r>
      <w:bookmarkEnd w:id="18"/>
      <w:bookmarkEnd w:id="19"/>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根据《公路钢筋混凝土及预应力混凝土桥涵设计规范》(JTG3362-2018)第5.1.2条的规定，桥梁构件的承载能力极限状态计算应满足：</w:t>
      </w:r>
    </w:p>
    <w:p>
      <w:pPr>
        <w:spacing w:line="360" w:lineRule="auto"/>
        <w:jc w:val="center"/>
        <w:rPr>
          <w:rFonts w:ascii="宋体" w:hAnsi="宋体"/>
          <w:sz w:val="21"/>
          <w:szCs w:val="21"/>
        </w:rPr>
      </w:pPr>
      <w:r>
        <w:rPr>
          <w:rFonts w:hint="eastAsia" w:ascii="宋体" w:hAnsi="宋体"/>
          <w:sz w:val="21"/>
          <w:szCs w:val="21"/>
        </w:rPr>
        <w:t>γ</w:t>
      </w:r>
      <w:r>
        <w:rPr>
          <w:rFonts w:hint="eastAsia" w:ascii="宋体" w:hAnsi="宋体"/>
          <w:sz w:val="21"/>
          <w:szCs w:val="21"/>
          <w:vertAlign w:val="subscript"/>
        </w:rPr>
        <w:t>0</w:t>
      </w:r>
      <w:r>
        <w:rPr>
          <w:rFonts w:hint="eastAsia" w:ascii="宋体" w:hAnsi="宋体"/>
          <w:sz w:val="21"/>
          <w:szCs w:val="21"/>
        </w:rPr>
        <w:t>S≤R</w:t>
      </w:r>
    </w:p>
    <w:p>
      <w:pPr>
        <w:jc w:val="center"/>
        <w:rPr>
          <w:rFonts w:hint="eastAsia" w:ascii="Candara" w:hAnsi="Candara" w:eastAsia="Yu Mincho Demibold"/>
          <w:color w:val="2323F1"/>
          <w:sz w:val="21"/>
          <w:szCs w:val="21"/>
        </w:rPr>
      </w:pPr>
      <w:r>
        <w:rPr>
          <w:rFonts w:hint="eastAsia" w:ascii="Candara" w:hAnsi="Candara" w:eastAsia="Yu Mincho Demibold"/>
          <w:color w:val="2323F1"/>
          <w:sz w:val="21"/>
          <w:szCs w:val="21"/>
        </w:rPr>
        <w:t>[$QUERY(</w:t>
      </w:r>
      <w:r>
        <w:rPr>
          <w:rFonts w:hint="eastAsia" w:ascii="Candara" w:hAnsi="Candara" w:eastAsia="宋体"/>
          <w:color w:val="2323F1"/>
          <w:sz w:val="21"/>
          <w:szCs w:val="21"/>
          <w:lang w:val="en-US" w:eastAsia="zh-CN"/>
        </w:rPr>
        <w:t>TextZoomRate=1.5;Dir=axial;</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红;</w:t>
      </w:r>
      <w:r>
        <w:rPr>
          <w:rFonts w:hint="eastAsia" w:ascii="Candara" w:hAnsi="Candara" w:eastAsia="Yu Mincho Demibold"/>
          <w:color w:val="2323F1"/>
          <w:sz w:val="21"/>
          <w:szCs w:val="21"/>
        </w:rPr>
        <w:t>Name=</w:t>
      </w:r>
      <w:r>
        <w:rPr>
          <w:rFonts w:hint="eastAsia" w:ascii="Candara" w:hAnsi="Candara" w:eastAsia="宋体"/>
          <w:color w:val="2323F1"/>
          <w:sz w:val="21"/>
          <w:szCs w:val="21"/>
          <w:lang w:val="en-US" w:eastAsia="zh-CN"/>
        </w:rPr>
        <w:t>MaxFZ</w:t>
      </w:r>
      <w:r>
        <w:rPr>
          <w:rFonts w:hint="eastAsia" w:ascii="Candara" w:hAnsi="Candara" w:eastAsia="Yu Mincho Demibold"/>
          <w:color w:val="2323F1"/>
          <w:sz w:val="21"/>
          <w:szCs w:val="21"/>
        </w:rPr>
        <w:t>;ObjType=构件;ObjName=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ActionType=组合工况;ActionName=Comb_01;EffectType=内力;EffectIndex=</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;MaxIndex=MAX_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UnitScale=1e-3;DrawPos=-1;GraphType=折线图</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蓝;</w:t>
      </w:r>
      <w:r>
        <w:rPr>
          <w:rFonts w:hint="eastAsia" w:ascii="Candara" w:hAnsi="Candara" w:eastAsia="Yu Mincho Demibold"/>
          <w:color w:val="2323F1"/>
          <w:sz w:val="21"/>
          <w:szCs w:val="21"/>
        </w:rPr>
        <w:t>Name=</w:t>
      </w:r>
      <w:r>
        <w:rPr>
          <w:rFonts w:hint="eastAsia" w:ascii="Candara" w:hAnsi="Candara" w:eastAsia="宋体"/>
          <w:color w:val="2323F1"/>
          <w:sz w:val="21"/>
          <w:szCs w:val="21"/>
          <w:lang w:val="en-US" w:eastAsia="zh-CN"/>
        </w:rPr>
        <w:t>MinFZ</w:t>
      </w:r>
      <w:r>
        <w:rPr>
          <w:rFonts w:hint="eastAsia" w:ascii="Candara" w:hAnsi="Candara" w:eastAsia="Yu Mincho Demibold"/>
          <w:color w:val="2323F1"/>
          <w:sz w:val="21"/>
          <w:szCs w:val="21"/>
        </w:rPr>
        <w:t>;ObjType=构件;ObjName=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ActionType=组合工况;ActionName=Comb_01;EffectType=内力;EffectIndex=</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UnitScale=1e-3;DrawPos=-1;GraphType=折线图</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128_128_128;</w:t>
      </w:r>
      <w:r>
        <w:rPr>
          <w:rFonts w:hint="eastAsia" w:ascii="Candara" w:hAnsi="Candara" w:eastAsia="Yu Mincho Demibold"/>
          <w:color w:val="2323F1"/>
          <w:sz w:val="21"/>
          <w:szCs w:val="21"/>
        </w:rPr>
        <w:t xml:space="preserve"> Name=承载力1</w:t>
      </w:r>
      <w:r>
        <w:rPr>
          <w:rFonts w:hint="eastAsia" w:ascii="Candara" w:hAnsi="Candara" w:eastAsia="宋体"/>
          <w:color w:val="2323F1"/>
          <w:sz w:val="21"/>
          <w:szCs w:val="21"/>
          <w:lang w:val="en-US" w:eastAsia="zh-CN"/>
        </w:rPr>
        <w:t>(MaxFZ)</w:t>
      </w:r>
      <w:r>
        <w:rPr>
          <w:rFonts w:hint="eastAsia" w:ascii="Candara" w:hAnsi="Candara" w:eastAsia="Yu Mincho Demibold"/>
          <w:color w:val="2323F1"/>
          <w:sz w:val="21"/>
          <w:szCs w:val="21"/>
        </w:rPr>
        <w:t>;ObjType=构件; 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w:t>
      </w:r>
      <w:r>
        <w:rPr>
          <w:rFonts w:hint="eastAsia" w:ascii="Candara" w:hAnsi="Candara" w:eastAsia="宋体"/>
          <w:color w:val="2323F1"/>
          <w:sz w:val="21"/>
          <w:szCs w:val="21"/>
          <w:lang w:eastAsia="zh-CN"/>
        </w:rPr>
        <w:t>抗剪强度</w:t>
      </w:r>
      <w:r>
        <w:rPr>
          <w:rFonts w:hint="eastAsia" w:ascii="Candara" w:hAnsi="Candara" w:eastAsia="Yu Mincho Demibold"/>
          <w:color w:val="2323F1"/>
          <w:sz w:val="21"/>
          <w:szCs w:val="21"/>
        </w:rPr>
        <w:t>;EffectIndex=</w:t>
      </w:r>
      <w:r>
        <w:rPr>
          <w:rFonts w:hint="eastAsia" w:ascii="Candara" w:hAnsi="Candara" w:eastAsia="宋体"/>
          <w:color w:val="2323F1"/>
          <w:sz w:val="21"/>
          <w:szCs w:val="21"/>
          <w:lang w:eastAsia="zh-CN"/>
        </w:rPr>
        <w:t>VULT</w:t>
      </w:r>
      <w:r>
        <w:rPr>
          <w:rFonts w:hint="eastAsia" w:ascii="Candara" w:hAnsi="Candara" w:eastAsia="Yu Mincho Demibold"/>
          <w:color w:val="2323F1"/>
          <w:sz w:val="21"/>
          <w:szCs w:val="21"/>
        </w:rPr>
        <w:t>;MaxIndex=MAX_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128_128_128;</w:t>
      </w:r>
      <w:r>
        <w:rPr>
          <w:rFonts w:hint="eastAsia" w:ascii="Candara" w:hAnsi="Candara" w:eastAsia="Yu Mincho Demibold"/>
          <w:color w:val="2323F1"/>
          <w:sz w:val="21"/>
          <w:szCs w:val="21"/>
        </w:rPr>
        <w:t xml:space="preserve"> Name=承载力2</w:t>
      </w:r>
      <w:r>
        <w:rPr>
          <w:rFonts w:hint="eastAsia" w:ascii="Candara" w:hAnsi="Candara" w:eastAsia="宋体"/>
          <w:color w:val="2323F1"/>
          <w:sz w:val="21"/>
          <w:szCs w:val="21"/>
          <w:lang w:val="en-US" w:eastAsia="zh-CN"/>
        </w:rPr>
        <w:t>(MaxFZ)</w:t>
      </w:r>
      <w:r>
        <w:rPr>
          <w:rFonts w:hint="eastAsia" w:ascii="Candara" w:hAnsi="Candara" w:eastAsia="Yu Mincho Demibold"/>
          <w:color w:val="2323F1"/>
          <w:sz w:val="21"/>
          <w:szCs w:val="21"/>
        </w:rPr>
        <w:t>;ObjType=构件;ObjName=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w:t>
      </w:r>
      <w:r>
        <w:rPr>
          <w:rFonts w:hint="eastAsia" w:ascii="Candara" w:hAnsi="Candara" w:eastAsia="宋体"/>
          <w:color w:val="2323F1"/>
          <w:sz w:val="21"/>
          <w:szCs w:val="21"/>
          <w:lang w:eastAsia="zh-CN"/>
        </w:rPr>
        <w:t>抗剪强度</w:t>
      </w:r>
      <w:r>
        <w:rPr>
          <w:rFonts w:hint="eastAsia" w:ascii="Candara" w:hAnsi="Candara" w:eastAsia="Yu Mincho Demibold"/>
          <w:color w:val="2323F1"/>
          <w:sz w:val="21"/>
          <w:szCs w:val="21"/>
        </w:rPr>
        <w:t>;EffectIndex=</w:t>
      </w:r>
      <w:r>
        <w:rPr>
          <w:rFonts w:hint="eastAsia" w:ascii="Candara" w:hAnsi="Candara" w:eastAsia="宋体"/>
          <w:color w:val="2323F1"/>
          <w:sz w:val="21"/>
          <w:szCs w:val="21"/>
          <w:lang w:eastAsia="zh-CN"/>
        </w:rPr>
        <w:t>VULT</w:t>
      </w:r>
      <w:r>
        <w:rPr>
          <w:rFonts w:hint="eastAsia" w:ascii="Candara" w:hAnsi="Candara" w:eastAsia="Yu Mincho Demibold"/>
          <w:color w:val="2323F1"/>
          <w:sz w:val="21"/>
          <w:szCs w:val="21"/>
        </w:rPr>
        <w:t>;MaxIndex=MAX_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192_192_192;</w:t>
      </w:r>
      <w:r>
        <w:rPr>
          <w:rFonts w:hint="eastAsia" w:ascii="Candara" w:hAnsi="Candara" w:eastAsia="Yu Mincho Demibold"/>
          <w:color w:val="2323F1"/>
          <w:sz w:val="21"/>
          <w:szCs w:val="21"/>
        </w:rPr>
        <w:t xml:space="preserve"> Name=承载力1</w:t>
      </w:r>
      <w:r>
        <w:rPr>
          <w:rFonts w:hint="eastAsia" w:ascii="Candara" w:hAnsi="Candara" w:eastAsia="宋体"/>
          <w:color w:val="2323F1"/>
          <w:sz w:val="21"/>
          <w:szCs w:val="21"/>
          <w:lang w:val="en-US" w:eastAsia="zh-CN"/>
        </w:rPr>
        <w:t>(MinFZ)</w:t>
      </w:r>
      <w:r>
        <w:rPr>
          <w:rFonts w:hint="eastAsia" w:ascii="Candara" w:hAnsi="Candara" w:eastAsia="Yu Mincho Demibold"/>
          <w:color w:val="2323F1"/>
          <w:sz w:val="21"/>
          <w:szCs w:val="21"/>
        </w:rPr>
        <w:t>;ObjType=构件; 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w:t>
      </w:r>
      <w:r>
        <w:rPr>
          <w:rFonts w:hint="eastAsia" w:ascii="Candara" w:hAnsi="Candara" w:eastAsia="宋体"/>
          <w:color w:val="2323F1"/>
          <w:sz w:val="21"/>
          <w:szCs w:val="21"/>
          <w:lang w:eastAsia="zh-CN"/>
        </w:rPr>
        <w:t>抗剪强度</w:t>
      </w:r>
      <w:r>
        <w:rPr>
          <w:rFonts w:hint="eastAsia" w:ascii="Candara" w:hAnsi="Candara" w:eastAsia="Yu Mincho Demibold"/>
          <w:color w:val="2323F1"/>
          <w:sz w:val="21"/>
          <w:szCs w:val="21"/>
        </w:rPr>
        <w:t>;EffectIndex=</w:t>
      </w:r>
      <w:r>
        <w:rPr>
          <w:rFonts w:hint="eastAsia" w:ascii="Candara" w:hAnsi="Candara" w:eastAsia="宋体"/>
          <w:color w:val="2323F1"/>
          <w:sz w:val="21"/>
          <w:szCs w:val="21"/>
          <w:lang w:eastAsia="zh-CN"/>
        </w:rPr>
        <w:t>VULT</w:t>
      </w:r>
      <w:r>
        <w:rPr>
          <w:rFonts w:hint="eastAsia" w:ascii="Candara" w:hAnsi="Candara" w:eastAsia="Yu Mincho Demibold"/>
          <w:color w:val="2323F1"/>
          <w:sz w:val="21"/>
          <w:szCs w:val="21"/>
        </w:rPr>
        <w:t>;MaxIndex=M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w:t>
      </w:r>
      <w:r>
        <w:rPr>
          <w:rFonts w:hint="eastAsia" w:ascii="Candara" w:hAnsi="Candara" w:eastAsia="宋体"/>
          <w:color w:val="2323F1"/>
          <w:sz w:val="21"/>
          <w:szCs w:val="21"/>
          <w:lang w:val="en-US" w:eastAsia="zh-CN"/>
        </w:rPr>
        <w:t>,</w:t>
      </w:r>
      <w:r>
        <w:rPr>
          <w:rFonts w:hint="eastAsia" w:ascii="Candara" w:hAnsi="Candara" w:eastAsia="Yu Mincho Demibold"/>
          <w:color w:val="2323F1"/>
          <w:sz w:val="21"/>
          <w:szCs w:val="21"/>
        </w:rPr>
        <w:t>LineColor=</w:t>
      </w:r>
      <w:r>
        <w:rPr>
          <w:rFonts w:hint="eastAsia" w:ascii="Candara" w:hAnsi="Candara" w:eastAsia="宋体"/>
          <w:color w:val="2323F1"/>
          <w:sz w:val="21"/>
          <w:szCs w:val="21"/>
          <w:lang w:val="en-US" w:eastAsia="zh-CN"/>
        </w:rPr>
        <w:t>192_192_192;</w:t>
      </w:r>
      <w:r>
        <w:rPr>
          <w:rFonts w:hint="eastAsia" w:ascii="Candara" w:hAnsi="Candara" w:eastAsia="Yu Mincho Demibold"/>
          <w:color w:val="2323F1"/>
          <w:sz w:val="21"/>
          <w:szCs w:val="21"/>
        </w:rPr>
        <w:t xml:space="preserve"> Name=承载力2</w:t>
      </w:r>
      <w:r>
        <w:rPr>
          <w:rFonts w:hint="eastAsia" w:ascii="Candara" w:hAnsi="Candara" w:eastAsia="宋体"/>
          <w:color w:val="2323F1"/>
          <w:sz w:val="21"/>
          <w:szCs w:val="21"/>
          <w:lang w:val="en-US" w:eastAsia="zh-CN"/>
        </w:rPr>
        <w:t>(MinFZ)</w:t>
      </w:r>
      <w:r>
        <w:rPr>
          <w:rFonts w:hint="eastAsia" w:ascii="Candara" w:hAnsi="Candara" w:eastAsia="Yu Mincho Demibold"/>
          <w:color w:val="2323F1"/>
          <w:sz w:val="21"/>
          <w:szCs w:val="21"/>
        </w:rPr>
        <w:t>;ObjType=构件;ObjName=</w:t>
      </w:r>
      <w:r>
        <w:rPr>
          <w:rFonts w:hint="eastAsia" w:ascii="Candara" w:hAnsi="Candara" w:eastAsia="宋体"/>
          <w:color w:val="2323F1"/>
          <w:sz w:val="21"/>
          <w:szCs w:val="21"/>
          <w:lang w:val="en-US" w:eastAsia="zh-CN"/>
        </w:rPr>
        <w:t>构件名称</w:t>
      </w:r>
      <w:r>
        <w:rPr>
          <w:rFonts w:hint="eastAsia" w:ascii="Candara" w:hAnsi="Candara" w:eastAsia="Yu Mincho Demibold"/>
          <w:color w:val="2323F1"/>
          <w:sz w:val="21"/>
          <w:szCs w:val="21"/>
        </w:rPr>
        <w:t>;StageType=运营阶段; ActionType=组合工况;ActionName=Comb_01;EffectType=</w:t>
      </w:r>
      <w:r>
        <w:rPr>
          <w:rFonts w:hint="eastAsia" w:ascii="Candara" w:hAnsi="Candara" w:eastAsia="宋体"/>
          <w:color w:val="2323F1"/>
          <w:sz w:val="21"/>
          <w:szCs w:val="21"/>
          <w:lang w:eastAsia="zh-CN"/>
        </w:rPr>
        <w:t>抗剪强度</w:t>
      </w:r>
      <w:r>
        <w:rPr>
          <w:rFonts w:hint="eastAsia" w:ascii="Candara" w:hAnsi="Candara" w:eastAsia="Yu Mincho Demibold"/>
          <w:color w:val="2323F1"/>
          <w:sz w:val="21"/>
          <w:szCs w:val="21"/>
        </w:rPr>
        <w:t>;EffectIndex=</w:t>
      </w:r>
      <w:r>
        <w:rPr>
          <w:rFonts w:hint="eastAsia" w:ascii="Candara" w:hAnsi="Candara" w:eastAsia="宋体"/>
          <w:color w:val="2323F1"/>
          <w:sz w:val="21"/>
          <w:szCs w:val="21"/>
          <w:lang w:eastAsia="zh-CN"/>
        </w:rPr>
        <w:t>VULT</w:t>
      </w:r>
      <w:r>
        <w:rPr>
          <w:rFonts w:hint="eastAsia" w:ascii="Candara" w:hAnsi="Candara" w:eastAsia="Yu Mincho Demibold"/>
          <w:color w:val="2323F1"/>
          <w:sz w:val="21"/>
          <w:szCs w:val="21"/>
        </w:rPr>
        <w:t>;MaxIndex=M</w:t>
      </w:r>
      <w:r>
        <w:rPr>
          <w:rFonts w:hint="eastAsia" w:ascii="Candara" w:hAnsi="Candara" w:eastAsia="宋体"/>
          <w:color w:val="2323F1"/>
          <w:sz w:val="21"/>
          <w:szCs w:val="21"/>
          <w:lang w:val="en-US" w:eastAsia="zh-CN"/>
        </w:rPr>
        <w:t>IN</w:t>
      </w:r>
      <w:r>
        <w:rPr>
          <w:rFonts w:hint="eastAsia" w:ascii="Candara" w:hAnsi="Candara" w:eastAsia="Yu Mincho Demibold"/>
          <w:color w:val="2323F1"/>
          <w:sz w:val="21"/>
          <w:szCs w:val="21"/>
        </w:rPr>
        <w:t>_</w:t>
      </w:r>
      <w:r>
        <w:rPr>
          <w:rFonts w:hint="eastAsia" w:ascii="Candara" w:hAnsi="Candara" w:eastAsia="宋体"/>
          <w:color w:val="2323F1"/>
          <w:sz w:val="21"/>
          <w:szCs w:val="21"/>
          <w:lang w:eastAsia="zh-CN"/>
        </w:rPr>
        <w:t>FZ</w:t>
      </w:r>
      <w:r>
        <w:rPr>
          <w:rFonts w:hint="eastAsia" w:ascii="Candara" w:hAnsi="Candara" w:eastAsia="Yu Mincho Demibold"/>
          <w:color w:val="2323F1"/>
          <w:sz w:val="21"/>
          <w:szCs w:val="21"/>
        </w:rPr>
        <w:t>; UnitScale=1e-3;DrawPos=-1)$]</w:t>
      </w:r>
    </w:p>
    <w:p>
      <w:pPr>
        <w:spacing w:before="156" w:beforeLines="50" w:after="156" w:afterLines="50"/>
        <w:jc w:val="center"/>
        <w:rPr>
          <w:rFonts w:hint="eastAsia" w:ascii="宋体" w:hAnsi="宋体" w:eastAsia="宋体" w:cs="宋体"/>
          <w:sz w:val="21"/>
          <w:szCs w:val="21"/>
        </w:rPr>
      </w:pPr>
      <w:r>
        <w:rPr>
          <w:rFonts w:hint="eastAsia" w:ascii="宋体" w:hAnsi="宋体" w:eastAsia="宋体" w:cs="宋体"/>
          <w:sz w:val="21"/>
          <w:szCs w:val="21"/>
          <w:lang w:val="en-US" w:eastAsia="zh-CN"/>
        </w:rPr>
        <w:t>斜截面设计</w:t>
      </w:r>
      <w:r>
        <w:rPr>
          <w:rFonts w:hint="eastAsia" w:ascii="宋体" w:hAnsi="宋体" w:eastAsia="宋体" w:cs="宋体"/>
          <w:sz w:val="21"/>
          <w:szCs w:val="21"/>
        </w:rPr>
        <w:t>剪力及</w:t>
      </w:r>
      <w:r>
        <w:rPr>
          <w:rFonts w:hint="eastAsia" w:ascii="宋体" w:hAnsi="宋体" w:eastAsia="宋体" w:cs="宋体"/>
          <w:sz w:val="21"/>
          <w:szCs w:val="21"/>
          <w:lang w:val="en-US" w:eastAsia="zh-CN"/>
        </w:rPr>
        <w:t>对应</w:t>
      </w:r>
      <w:r>
        <w:rPr>
          <w:rFonts w:hint="eastAsia" w:ascii="宋体" w:hAnsi="宋体" w:eastAsia="宋体" w:cs="宋体"/>
          <w:sz w:val="21"/>
          <w:szCs w:val="21"/>
        </w:rPr>
        <w:t>抗力图</w:t>
      </w:r>
    </w:p>
    <w:p>
      <w:pPr>
        <w:jc w:val="center"/>
        <w:rPr>
          <w:rFonts w:hint="eastAsia" w:ascii="宋体" w:hAnsi="宋体" w:eastAsia="宋体" w:cs="宋体"/>
          <w:sz w:val="21"/>
          <w:szCs w:val="21"/>
          <w:lang w:val="en-US" w:eastAsia="zh-CN"/>
        </w:rPr>
      </w:pPr>
    </w:p>
    <w:tbl>
      <w:tblPr>
        <w:tblStyle w:val="16"/>
        <w:tblW w:w="5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290"/>
        <w:gridCol w:w="1225"/>
        <w:gridCol w:w="1367"/>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715" w:type="dxa"/>
            <w:gridSpan w:val="5"/>
            <w:tcBorders>
              <w:top w:val="nil"/>
              <w:left w:val="nil"/>
              <w:right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斜截面设计</w:t>
            </w:r>
            <w:r>
              <w:rPr>
                <w:rFonts w:hint="eastAsia" w:ascii="宋体" w:hAnsi="宋体" w:eastAsia="宋体" w:cs="宋体"/>
                <w:sz w:val="21"/>
                <w:szCs w:val="21"/>
              </w:rPr>
              <w:t>剪力及其对应的抗力表</w:t>
            </w:r>
            <w:r>
              <w:rPr>
                <w:rFonts w:hint="eastAsia" w:ascii="宋体" w:hAnsi="宋体" w:eastAsia="宋体" w:cs="宋体"/>
                <w:sz w:val="21"/>
                <w:szCs w:val="21"/>
                <w:lang w:val="en-US" w:eastAsia="zh-CN"/>
              </w:rPr>
              <w:t>(kN)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0" w:type="dxa"/>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单元</w:t>
            </w:r>
          </w:p>
        </w:tc>
        <w:tc>
          <w:tcPr>
            <w:tcW w:w="1290" w:type="dxa"/>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截面位置</w:t>
            </w: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效应类型</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效应值</w:t>
            </w:r>
          </w:p>
        </w:tc>
        <w:tc>
          <w:tcPr>
            <w:tcW w:w="1073" w:type="dxa"/>
            <w:tcBorders>
              <w:tl2br w:val="nil"/>
              <w:tr2bl w:val="nil"/>
            </w:tcBorders>
            <w:shd w:val="clear" w:color="auto" w:fill="auto"/>
            <w:vAlign w:val="center"/>
          </w:tcPr>
          <w:p>
            <w:pPr>
              <w:widowControl/>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安全系数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restart"/>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[IELEMENT(&amp;iE(运营阶段,0,OUTPUT_TAG)&amp;).Num]</w:t>
            </w:r>
          </w:p>
        </w:tc>
        <w:tc>
          <w:tcPr>
            <w:tcW w:w="1290" w:type="dxa"/>
            <w:vMerge w:val="restart"/>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[IELEMENT(iE).LN]</w:t>
            </w: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最大剪力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rPr>
              <w:t>[FSZ(iE,L,Comb_01,MAX_FZ).fZ]</w:t>
            </w:r>
          </w:p>
        </w:tc>
        <w:tc>
          <w:tcPr>
            <w:tcW w:w="1073" w:type="dxa"/>
            <w:vMerge w:val="restart"/>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UV</w:t>
            </w:r>
            <w:r>
              <w:rPr>
                <w:rFonts w:hint="eastAsia" w:ascii="宋体" w:hAnsi="宋体" w:eastAsia="宋体" w:cs="宋体"/>
                <w:sz w:val="21"/>
                <w:szCs w:val="21"/>
              </w:rPr>
              <w:t>(iE,L,Comb_01,M</w:t>
            </w:r>
            <w:r>
              <w:rPr>
                <w:rFonts w:hint="eastAsia" w:ascii="宋体" w:hAnsi="宋体" w:eastAsia="宋体" w:cs="宋体"/>
                <w:sz w:val="21"/>
                <w:szCs w:val="21"/>
                <w:lang w:val="en-US" w:eastAsia="zh-CN"/>
              </w:rPr>
              <w:t>AX</w:t>
            </w:r>
            <w:r>
              <w:rPr>
                <w:rFonts w:hint="eastAsia" w:ascii="宋体" w:hAnsi="宋体" w:eastAsia="宋体" w:cs="宋体"/>
                <w:sz w:val="21"/>
                <w:szCs w:val="21"/>
              </w:rPr>
              <w:t>_FZ).</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最大剪力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[UV(iE,L,Comb_01,MAX_FZ).vUlt]</w:t>
            </w:r>
          </w:p>
        </w:tc>
        <w:tc>
          <w:tcPr>
            <w:tcW w:w="1073" w:type="dxa"/>
            <w:vMerge w:val="continue"/>
            <w:tcBorders>
              <w:tl2br w:val="nil"/>
              <w:tr2bl w:val="nil"/>
            </w:tcBorders>
            <w:vAlign w:val="center"/>
          </w:tcPr>
          <w:p>
            <w:pPr>
              <w:widowControl/>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最小剪力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[FSZ(iE,L,Comb_01,M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_FZ).fZ]</w:t>
            </w:r>
          </w:p>
        </w:tc>
        <w:tc>
          <w:tcPr>
            <w:tcW w:w="1073" w:type="dxa"/>
            <w:vMerge w:val="restart"/>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UV</w:t>
            </w:r>
            <w:r>
              <w:rPr>
                <w:rFonts w:hint="eastAsia" w:ascii="宋体" w:hAnsi="宋体" w:eastAsia="宋体" w:cs="宋体"/>
                <w:sz w:val="21"/>
                <w:szCs w:val="21"/>
              </w:rPr>
              <w:t>(iE,L,Comb_01,M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最小剪力</w:t>
            </w:r>
          </w:p>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对应抗力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[UV(iE,L,Comb_01,M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_FZ).vUlt]</w:t>
            </w:r>
          </w:p>
        </w:tc>
        <w:tc>
          <w:tcPr>
            <w:tcW w:w="1073" w:type="dxa"/>
            <w:vMerge w:val="continue"/>
            <w:tcBorders>
              <w:tl2br w:val="nil"/>
              <w:tr2bl w:val="nil"/>
            </w:tcBorders>
            <w:vAlign w:val="center"/>
          </w:tcPr>
          <w:p>
            <w:pPr>
              <w:widowControl/>
              <w:jc w:val="center"/>
              <w:rPr>
                <w:rFonts w:hint="eastAsia" w:ascii="宋体" w:hAnsi="宋体" w:eastAsia="宋体" w:cs="宋体"/>
                <w:sz w:val="21"/>
                <w:szCs w:val="21"/>
              </w:rPr>
            </w:pPr>
          </w:p>
        </w:tc>
      </w:tr>
    </w:tbl>
    <w:p>
      <w:pPr>
        <w:bidi w:val="0"/>
        <w:rPr>
          <w:sz w:val="21"/>
          <w:szCs w:val="21"/>
        </w:rPr>
      </w:pPr>
    </w:p>
    <w:p>
      <w:pPr>
        <w:bidi w:val="0"/>
        <w:spacing w:line="360" w:lineRule="auto"/>
        <w:ind w:firstLine="420" w:firstLineChars="0"/>
        <w:rPr>
          <w:rFonts w:hint="default" w:ascii="宋体" w:hAnsi="宋体" w:eastAsiaTheme="minorEastAsia"/>
          <w:color w:val="auto"/>
          <w:sz w:val="21"/>
          <w:szCs w:val="21"/>
          <w:lang w:val="en-US" w:eastAsia="zh-CN"/>
        </w:rPr>
      </w:pPr>
      <w:r>
        <w:rPr>
          <w:rFonts w:hint="eastAsia" w:ascii="宋体" w:hAnsi="宋体"/>
          <w:color w:val="auto"/>
          <w:sz w:val="21"/>
          <w:szCs w:val="21"/>
          <w:lang w:val="en-US" w:eastAsia="zh-CN"/>
        </w:rPr>
        <w:t>注：上表中，安全系数100表示该截面和工况下无需进行抗剪验算。</w:t>
      </w:r>
    </w:p>
    <w:p>
      <w:pPr>
        <w:bidi w:val="0"/>
        <w:spacing w:line="360" w:lineRule="auto"/>
        <w:ind w:firstLine="420" w:firstLineChars="200"/>
        <w:rPr>
          <w:rFonts w:ascii="宋体" w:hAnsi="宋体"/>
          <w:color w:val="auto"/>
          <w:sz w:val="21"/>
          <w:szCs w:val="21"/>
        </w:rPr>
      </w:pPr>
      <w:r>
        <w:rPr>
          <w:rFonts w:ascii="宋体" w:hAnsi="宋体"/>
          <w:color w:val="auto"/>
          <w:sz w:val="21"/>
          <w:szCs w:val="21"/>
        </w:rPr>
        <w:t>由上可知，最大</w:t>
      </w:r>
      <w:r>
        <w:rPr>
          <w:rFonts w:hint="eastAsia" w:ascii="宋体" w:hAnsi="宋体"/>
          <w:color w:val="auto"/>
          <w:sz w:val="21"/>
          <w:szCs w:val="21"/>
          <w:lang w:eastAsia="zh-CN"/>
        </w:rPr>
        <w:t>剪力</w:t>
      </w:r>
      <w:r>
        <w:rPr>
          <w:rFonts w:ascii="宋体" w:hAnsi="宋体"/>
          <w:color w:val="auto"/>
          <w:sz w:val="21"/>
          <w:szCs w:val="21"/>
        </w:rPr>
        <w:t>发生在</w:t>
      </w:r>
      <w:r>
        <w:rPr>
          <w:rFonts w:hint="eastAsia" w:ascii="宋体" w:hAnsi="宋体"/>
          <w:color w:val="auto"/>
          <w:sz w:val="21"/>
          <w:szCs w:val="21"/>
        </w:rPr>
        <w:t>[FSZ(</w:t>
      </w:r>
      <w:r>
        <w:rPr>
          <w:rFonts w:hint="eastAsia" w:ascii="宋体" w:hAnsi="宋体"/>
          <w:color w:val="auto"/>
          <w:sz w:val="21"/>
          <w:szCs w:val="21"/>
          <w:lang w:val="en-US" w:eastAsia="zh-CN"/>
        </w:rPr>
        <w:t>max_all</w:t>
      </w:r>
      <w:r>
        <w:rPr>
          <w:rFonts w:hint="eastAsia" w:ascii="宋体" w:hAnsi="宋体"/>
          <w:color w:val="auto"/>
          <w:sz w:val="21"/>
          <w:szCs w:val="21"/>
        </w:rPr>
        <w:t>,L,Comb_01,MAX_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_EleNum</w:t>
      </w:r>
      <w:r>
        <w:rPr>
          <w:rFonts w:hint="eastAsia" w:ascii="宋体" w:hAnsi="宋体"/>
          <w:color w:val="auto"/>
          <w:sz w:val="21"/>
          <w:szCs w:val="21"/>
        </w:rPr>
        <w:t>]</w:t>
      </w:r>
      <w:r>
        <w:rPr>
          <w:rFonts w:hint="eastAsia" w:ascii="宋体" w:hAnsi="宋体"/>
          <w:color w:val="auto"/>
          <w:sz w:val="21"/>
          <w:szCs w:val="21"/>
          <w:lang w:val="en-US" w:eastAsia="zh-CN"/>
        </w:rPr>
        <w:t>单元</w:t>
      </w:r>
      <w:r>
        <w:rPr>
          <w:rFonts w:hint="eastAsia" w:ascii="宋体" w:hAnsi="宋体"/>
          <w:color w:val="auto"/>
          <w:sz w:val="21"/>
          <w:szCs w:val="21"/>
        </w:rPr>
        <w:t>[FSZ(</w:t>
      </w:r>
      <w:r>
        <w:rPr>
          <w:rFonts w:hint="eastAsia" w:ascii="宋体" w:hAnsi="宋体"/>
          <w:color w:val="auto"/>
          <w:sz w:val="21"/>
          <w:szCs w:val="21"/>
          <w:lang w:val="en-US" w:eastAsia="zh-CN"/>
        </w:rPr>
        <w:t>max_all</w:t>
      </w:r>
      <w:r>
        <w:rPr>
          <w:rFonts w:hint="eastAsia" w:ascii="宋体" w:hAnsi="宋体"/>
          <w:color w:val="auto"/>
          <w:sz w:val="21"/>
          <w:szCs w:val="21"/>
        </w:rPr>
        <w:t>,L,Comb_01,MAX_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_Sec</w:t>
      </w:r>
      <w:r>
        <w:rPr>
          <w:rFonts w:hint="eastAsia" w:ascii="宋体" w:hAnsi="宋体"/>
          <w:color w:val="auto"/>
          <w:sz w:val="21"/>
          <w:szCs w:val="21"/>
        </w:rPr>
        <w:t>]</w:t>
      </w:r>
      <w:r>
        <w:rPr>
          <w:rFonts w:hint="eastAsia" w:ascii="宋体" w:hAnsi="宋体"/>
          <w:color w:val="auto"/>
          <w:sz w:val="21"/>
          <w:szCs w:val="21"/>
          <w:lang w:val="en-US" w:eastAsia="zh-CN"/>
        </w:rPr>
        <w:t>截面</w:t>
      </w:r>
      <w:r>
        <w:rPr>
          <w:rFonts w:ascii="宋体" w:hAnsi="宋体"/>
          <w:color w:val="auto"/>
          <w:sz w:val="21"/>
          <w:szCs w:val="21"/>
        </w:rPr>
        <w:t>，</w:t>
      </w:r>
      <w:r>
        <w:rPr>
          <w:rFonts w:hint="eastAsia" w:ascii="宋体" w:hAnsi="宋体"/>
          <w:color w:val="auto"/>
          <w:sz w:val="21"/>
          <w:szCs w:val="21"/>
        </w:rPr>
        <w:t>设计</w:t>
      </w:r>
      <w:r>
        <w:rPr>
          <w:rFonts w:hint="eastAsia" w:ascii="宋体" w:hAnsi="宋体"/>
          <w:color w:val="auto"/>
          <w:sz w:val="21"/>
          <w:szCs w:val="21"/>
          <w:lang w:eastAsia="zh-CN"/>
        </w:rPr>
        <w:t>剪力</w:t>
      </w:r>
      <w:r>
        <w:rPr>
          <w:rFonts w:ascii="宋体" w:hAnsi="宋体"/>
          <w:color w:val="auto"/>
          <w:sz w:val="21"/>
          <w:szCs w:val="21"/>
        </w:rPr>
        <w:t>值为</w:t>
      </w:r>
      <w:r>
        <w:rPr>
          <w:rFonts w:asciiTheme="minorEastAsia" w:hAnsiTheme="minorEastAsia" w:eastAsiaTheme="minorEastAsia"/>
          <w:color w:val="auto"/>
          <w:sz w:val="21"/>
          <w:szCs w:val="21"/>
        </w:rPr>
        <w:t>[FSZ(</w:t>
      </w:r>
      <w:r>
        <w:rPr>
          <w:rFonts w:hint="eastAsia" w:ascii="宋体" w:hAnsi="宋体"/>
          <w:color w:val="auto"/>
          <w:sz w:val="21"/>
          <w:szCs w:val="21"/>
          <w:lang w:val="en-US" w:eastAsia="zh-CN"/>
        </w:rPr>
        <w:t>max_all</w:t>
      </w:r>
      <w:r>
        <w:rPr>
          <w:rFonts w:asciiTheme="minorEastAsia" w:hAnsiTheme="minorEastAsia" w:eastAsiaTheme="minorEastAsia"/>
          <w:color w:val="auto"/>
          <w:sz w:val="21"/>
          <w:szCs w:val="21"/>
        </w:rPr>
        <w:t>,L,Comb_01,MAX_FZ).fZ]</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w:t>
      </w:r>
      <w:r>
        <w:rPr>
          <w:rFonts w:ascii="宋体" w:hAnsi="宋体"/>
          <w:color w:val="auto"/>
          <w:sz w:val="21"/>
          <w:szCs w:val="21"/>
        </w:rPr>
        <w:t>对应抗力为</w:t>
      </w:r>
      <w:r>
        <w:rPr>
          <w:rFonts w:asciiTheme="minorEastAsia" w:hAnsiTheme="minorEastAsia" w:eastAsiaTheme="minorEastAsia"/>
          <w:color w:val="auto"/>
          <w:sz w:val="21"/>
          <w:szCs w:val="21"/>
        </w:rPr>
        <w:t>[UV(</w:t>
      </w:r>
      <w:r>
        <w:rPr>
          <w:rFonts w:hint="eastAsia" w:ascii="宋体" w:hAnsi="宋体"/>
          <w:color w:val="auto"/>
          <w:sz w:val="21"/>
          <w:szCs w:val="21"/>
          <w:lang w:val="en-US" w:eastAsia="zh-CN"/>
        </w:rPr>
        <w:t>max_all</w:t>
      </w:r>
      <w:r>
        <w:rPr>
          <w:rFonts w:asciiTheme="minorEastAsia" w:hAnsiTheme="minorEastAsia" w:eastAsiaTheme="minorEastAsia"/>
          <w:color w:val="auto"/>
          <w:sz w:val="21"/>
          <w:szCs w:val="21"/>
        </w:rPr>
        <w:t>,L,Comb_01,MAX_FZ).vUlt]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，安全系数为</w:t>
      </w:r>
      <w:r>
        <w:rPr>
          <w:rFonts w:hint="eastAsia" w:asciiTheme="minorEastAsia" w:hAnsiTheme="minorEastAsia"/>
          <w:sz w:val="21"/>
          <w:szCs w:val="21"/>
          <w:lang w:val="en-US" w:eastAsia="zh-CN"/>
        </w:rPr>
        <w:t>{</w:t>
      </w:r>
      <w:r>
        <w:rPr>
          <w:rFonts w:asciiTheme="minorEastAsia" w:hAnsiTheme="minorEastAsia" w:eastAsiaTheme="minorEastAsia"/>
          <w:sz w:val="21"/>
          <w:szCs w:val="21"/>
        </w:rPr>
        <w:t>[</w:t>
      </w:r>
      <w:r>
        <w:rPr>
          <w:rFonts w:hint="eastAsia" w:asciiTheme="minorEastAsia" w:hAnsiTheme="minorEastAsia"/>
          <w:sz w:val="21"/>
          <w:szCs w:val="21"/>
          <w:lang w:val="en-US" w:eastAsia="zh-CN"/>
        </w:rPr>
        <w:t>UV</w:t>
      </w:r>
      <w:r>
        <w:rPr>
          <w:rFonts w:asciiTheme="minorEastAsia" w:hAnsiTheme="minorEastAsia" w:eastAsiaTheme="minorEastAsia"/>
          <w:sz w:val="21"/>
          <w:szCs w:val="21"/>
        </w:rPr>
        <w:t>(</w:t>
      </w:r>
      <w:r>
        <w:rPr>
          <w:rFonts w:hint="eastAsia" w:asciiTheme="minorEastAsia" w:hAnsiTheme="minorEastAsia"/>
          <w:sz w:val="21"/>
          <w:szCs w:val="21"/>
          <w:lang w:val="en-US" w:eastAsia="zh-CN"/>
        </w:rPr>
        <w:t>max_all</w:t>
      </w:r>
      <w:r>
        <w:rPr>
          <w:rFonts w:asciiTheme="minorEastAsia" w:hAnsiTheme="minorEastAsia" w:eastAsiaTheme="minorEastAsia"/>
          <w:sz w:val="21"/>
          <w:szCs w:val="21"/>
        </w:rPr>
        <w:t>,L,Comb_01,M</w:t>
      </w:r>
      <w:r>
        <w:rPr>
          <w:rFonts w:hint="eastAsia" w:asciiTheme="minorEastAsia" w:hAnsiTheme="minorEastAsia"/>
          <w:sz w:val="21"/>
          <w:szCs w:val="21"/>
          <w:lang w:val="en-US" w:eastAsia="zh-CN"/>
        </w:rPr>
        <w:t>AX</w:t>
      </w:r>
      <w:r>
        <w:rPr>
          <w:rFonts w:asciiTheme="minorEastAsia" w:hAnsiTheme="minorEastAsia" w:eastAsiaTheme="minorEastAsia"/>
          <w:sz w:val="21"/>
          <w:szCs w:val="21"/>
        </w:rPr>
        <w:t>_FZ).</w:t>
      </w:r>
      <w:r>
        <w:rPr>
          <w:rFonts w:hint="eastAsia" w:asciiTheme="minorEastAsia" w:hAnsiTheme="minorEastAsia"/>
          <w:sz w:val="21"/>
          <w:szCs w:val="21"/>
          <w:lang w:val="en-US" w:eastAsia="zh-CN"/>
        </w:rPr>
        <w:t>安全系数</w:t>
      </w:r>
      <w:r>
        <w:rPr>
          <w:rFonts w:asciiTheme="minorEastAsia" w:hAnsiTheme="minorEastAsia" w:eastAsiaTheme="minorEastAsia"/>
          <w:sz w:val="21"/>
          <w:szCs w:val="21"/>
        </w:rPr>
        <w:t>]</w:t>
      </w:r>
      <w:r>
        <w:rPr>
          <w:rFonts w:hint="eastAsia" w:asciiTheme="minorEastAsia" w:hAnsiTheme="minorEastAsia"/>
          <w:sz w:val="21"/>
          <w:szCs w:val="21"/>
          <w:lang w:val="en-US" w:eastAsia="zh-CN"/>
        </w:rPr>
        <w:t>,ENOB(2)}</w:t>
      </w:r>
      <w:r>
        <w:rPr>
          <w:rFonts w:hint="eastAsia" w:ascii="宋体" w:hAnsi="宋体"/>
          <w:b/>
          <w:bCs/>
          <w:color w:val="auto"/>
          <w:sz w:val="21"/>
          <w:szCs w:val="21"/>
          <w:lang w:eastAsia="zh-CN"/>
        </w:rPr>
        <w:t>。</w:t>
      </w:r>
      <w:r>
        <w:rPr>
          <w:rFonts w:ascii="宋体" w:hAnsi="宋体"/>
          <w:color w:val="auto"/>
          <w:sz w:val="21"/>
          <w:szCs w:val="21"/>
        </w:rPr>
        <w:t>最</w:t>
      </w:r>
      <w:r>
        <w:rPr>
          <w:rFonts w:hint="eastAsia" w:ascii="宋体" w:hAnsi="宋体"/>
          <w:color w:val="auto"/>
          <w:sz w:val="21"/>
          <w:szCs w:val="21"/>
          <w:lang w:val="en-US" w:eastAsia="zh-CN"/>
        </w:rPr>
        <w:t>小</w:t>
      </w:r>
      <w:r>
        <w:rPr>
          <w:rFonts w:hint="eastAsia" w:ascii="宋体" w:hAnsi="宋体"/>
          <w:color w:val="auto"/>
          <w:sz w:val="21"/>
          <w:szCs w:val="21"/>
          <w:lang w:eastAsia="zh-CN"/>
        </w:rPr>
        <w:t>剪力</w:t>
      </w:r>
      <w:r>
        <w:rPr>
          <w:rFonts w:ascii="宋体" w:hAnsi="宋体"/>
          <w:color w:val="auto"/>
          <w:sz w:val="21"/>
          <w:szCs w:val="21"/>
        </w:rPr>
        <w:t>发生在</w:t>
      </w:r>
      <w:r>
        <w:rPr>
          <w:rFonts w:asciiTheme="minorEastAsia" w:hAnsiTheme="minorEastAsia" w:eastAsiaTheme="minorEastAsia"/>
          <w:color w:val="auto"/>
          <w:sz w:val="21"/>
          <w:szCs w:val="21"/>
        </w:rPr>
        <w:t>[FSZ(</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_FZ).fZ</w:t>
      </w:r>
      <w:r>
        <w:rPr>
          <w:rFonts w:hint="eastAsia" w:ascii="宋体" w:hAnsi="宋体"/>
          <w:color w:val="auto"/>
          <w:sz w:val="21"/>
          <w:szCs w:val="21"/>
          <w:lang w:val="en-US" w:eastAsia="zh-CN"/>
        </w:rPr>
        <w:t>_EleNum</w:t>
      </w:r>
      <w:r>
        <w:rPr>
          <w:rFonts w:asciiTheme="minorEastAsia" w:hAnsiTheme="minorEastAsia" w:eastAsiaTheme="minorEastAsia"/>
          <w:color w:val="auto"/>
          <w:sz w:val="21"/>
          <w:szCs w:val="21"/>
        </w:rPr>
        <w:t>]</w:t>
      </w:r>
      <w:r>
        <w:rPr>
          <w:rFonts w:hint="eastAsia" w:ascii="宋体" w:hAnsi="宋体"/>
          <w:color w:val="auto"/>
          <w:sz w:val="21"/>
          <w:szCs w:val="21"/>
          <w:lang w:val="en-US" w:eastAsia="zh-CN"/>
        </w:rPr>
        <w:t>单元</w:t>
      </w:r>
      <w:r>
        <w:rPr>
          <w:rFonts w:hint="eastAsia" w:ascii="宋体" w:hAnsi="宋体"/>
          <w:color w:val="auto"/>
          <w:sz w:val="21"/>
          <w:szCs w:val="21"/>
        </w:rPr>
        <w:t>[FSZ(</w:t>
      </w:r>
      <w:r>
        <w:rPr>
          <w:rFonts w:hint="eastAsia" w:ascii="宋体" w:hAnsi="宋体"/>
          <w:color w:val="auto"/>
          <w:sz w:val="21"/>
          <w:szCs w:val="21"/>
          <w:lang w:val="en-US" w:eastAsia="zh-CN"/>
        </w:rPr>
        <w:t>min_all</w:t>
      </w:r>
      <w:r>
        <w:rPr>
          <w:rFonts w:hint="eastAsia" w:ascii="宋体" w:hAnsi="宋体"/>
          <w:color w:val="auto"/>
          <w:sz w:val="21"/>
          <w:szCs w:val="21"/>
        </w:rPr>
        <w:t>,L,Comb_01,M</w:t>
      </w:r>
      <w:r>
        <w:rPr>
          <w:rFonts w:hint="eastAsia" w:ascii="宋体" w:hAnsi="宋体"/>
          <w:color w:val="auto"/>
          <w:sz w:val="21"/>
          <w:szCs w:val="21"/>
          <w:lang w:val="en-US" w:eastAsia="zh-CN"/>
        </w:rPr>
        <w:t>IN</w:t>
      </w:r>
      <w:r>
        <w:rPr>
          <w:rFonts w:hint="eastAsia" w:ascii="宋体" w:hAnsi="宋体"/>
          <w:color w:val="auto"/>
          <w:sz w:val="21"/>
          <w:szCs w:val="21"/>
        </w:rPr>
        <w:t>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_Sec</w:t>
      </w:r>
      <w:r>
        <w:rPr>
          <w:rFonts w:hint="eastAsia" w:ascii="宋体" w:hAnsi="宋体"/>
          <w:color w:val="auto"/>
          <w:sz w:val="21"/>
          <w:szCs w:val="21"/>
        </w:rPr>
        <w:t>]</w:t>
      </w:r>
      <w:r>
        <w:rPr>
          <w:rFonts w:hint="eastAsia" w:ascii="宋体" w:hAnsi="宋体"/>
          <w:color w:val="auto"/>
          <w:sz w:val="21"/>
          <w:szCs w:val="21"/>
          <w:lang w:val="en-US" w:eastAsia="zh-CN"/>
        </w:rPr>
        <w:t>截面</w:t>
      </w:r>
      <w:r>
        <w:rPr>
          <w:rFonts w:ascii="宋体" w:hAnsi="宋体"/>
          <w:color w:val="auto"/>
          <w:sz w:val="21"/>
          <w:szCs w:val="21"/>
        </w:rPr>
        <w:t>，</w:t>
      </w:r>
      <w:r>
        <w:rPr>
          <w:rFonts w:hint="eastAsia" w:ascii="宋体" w:hAnsi="宋体"/>
          <w:color w:val="auto"/>
          <w:sz w:val="21"/>
          <w:szCs w:val="21"/>
        </w:rPr>
        <w:t>设计</w:t>
      </w:r>
      <w:r>
        <w:rPr>
          <w:rFonts w:hint="eastAsia" w:ascii="宋体" w:hAnsi="宋体"/>
          <w:color w:val="auto"/>
          <w:sz w:val="21"/>
          <w:szCs w:val="21"/>
          <w:lang w:eastAsia="zh-CN"/>
        </w:rPr>
        <w:t>剪力</w:t>
      </w:r>
      <w:r>
        <w:rPr>
          <w:rFonts w:ascii="宋体" w:hAnsi="宋体"/>
          <w:color w:val="auto"/>
          <w:sz w:val="21"/>
          <w:szCs w:val="21"/>
        </w:rPr>
        <w:t>值为</w:t>
      </w:r>
      <w:r>
        <w:rPr>
          <w:rFonts w:asciiTheme="minorEastAsia" w:hAnsiTheme="minorEastAsia" w:eastAsiaTheme="minorEastAsia"/>
          <w:color w:val="auto"/>
          <w:sz w:val="21"/>
          <w:szCs w:val="21"/>
        </w:rPr>
        <w:t>[FSZ(</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_FZ).fZ</w:t>
      </w:r>
      <w:r>
        <w:rPr>
          <w:rFonts w:hint="eastAsia" w:ascii="宋体" w:hAnsi="宋体"/>
          <w:color w:val="auto"/>
          <w:sz w:val="21"/>
          <w:szCs w:val="21"/>
        </w:rPr>
        <w: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w:t>
      </w:r>
      <w:r>
        <w:rPr>
          <w:rFonts w:ascii="宋体" w:hAnsi="宋体"/>
          <w:color w:val="auto"/>
          <w:sz w:val="21"/>
          <w:szCs w:val="21"/>
        </w:rPr>
        <w:t>对应抗力为</w:t>
      </w:r>
      <w:r>
        <w:rPr>
          <w:rFonts w:asciiTheme="minorEastAsia" w:hAnsiTheme="minorEastAsia" w:eastAsiaTheme="minorEastAsia"/>
          <w:color w:val="auto"/>
          <w:sz w:val="21"/>
          <w:szCs w:val="21"/>
        </w:rPr>
        <w:t>[UV(</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_FZ).vUlt]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，安全系数为</w:t>
      </w:r>
      <w:r>
        <w:rPr>
          <w:rFonts w:hint="eastAsia" w:asciiTheme="minorEastAsia" w:hAnsiTheme="minorEastAsia"/>
          <w:sz w:val="21"/>
          <w:szCs w:val="21"/>
          <w:lang w:val="en-US" w:eastAsia="zh-CN"/>
        </w:rPr>
        <w:t>{</w:t>
      </w:r>
      <w:r>
        <w:rPr>
          <w:rFonts w:asciiTheme="minorEastAsia" w:hAnsiTheme="minorEastAsia" w:eastAsiaTheme="minorEastAsia"/>
          <w:sz w:val="21"/>
          <w:szCs w:val="21"/>
        </w:rPr>
        <w:t>[</w:t>
      </w:r>
      <w:r>
        <w:rPr>
          <w:rFonts w:hint="eastAsia" w:asciiTheme="minorEastAsia" w:hAnsiTheme="minorEastAsia"/>
          <w:sz w:val="21"/>
          <w:szCs w:val="21"/>
          <w:lang w:val="en-US" w:eastAsia="zh-CN"/>
        </w:rPr>
        <w:t>UV</w:t>
      </w:r>
      <w:r>
        <w:rPr>
          <w:rFonts w:asciiTheme="minorEastAsia" w:hAnsiTheme="minorEastAsia" w:eastAsiaTheme="minorEastAsia"/>
          <w:sz w:val="21"/>
          <w:szCs w:val="21"/>
        </w:rPr>
        <w:t>(</w:t>
      </w:r>
      <w:r>
        <w:rPr>
          <w:rFonts w:hint="eastAsia" w:asciiTheme="minorEastAsia" w:hAnsiTheme="minorEastAsia"/>
          <w:sz w:val="21"/>
          <w:szCs w:val="21"/>
          <w:lang w:val="en-US" w:eastAsia="zh-CN"/>
        </w:rPr>
        <w:t>min_all</w:t>
      </w:r>
      <w:r>
        <w:rPr>
          <w:rFonts w:asciiTheme="minorEastAsia" w:hAnsiTheme="minorEastAsia" w:eastAsiaTheme="minorEastAsia"/>
          <w:sz w:val="21"/>
          <w:szCs w:val="21"/>
        </w:rPr>
        <w:t>,L,Comb_01,M</w:t>
      </w:r>
      <w:r>
        <w:rPr>
          <w:rFonts w:hint="eastAsia" w:asciiTheme="minorEastAsia" w:hAnsiTheme="minorEastAsia"/>
          <w:sz w:val="21"/>
          <w:szCs w:val="21"/>
          <w:lang w:val="en-US" w:eastAsia="zh-CN"/>
        </w:rPr>
        <w:t>IN</w:t>
      </w:r>
      <w:r>
        <w:rPr>
          <w:rFonts w:asciiTheme="minorEastAsia" w:hAnsiTheme="minorEastAsia" w:eastAsiaTheme="minorEastAsia"/>
          <w:sz w:val="21"/>
          <w:szCs w:val="21"/>
        </w:rPr>
        <w:t>_FZ).</w:t>
      </w:r>
      <w:r>
        <w:rPr>
          <w:rFonts w:hint="eastAsia" w:asciiTheme="minorEastAsia" w:hAnsiTheme="minorEastAsia"/>
          <w:sz w:val="21"/>
          <w:szCs w:val="21"/>
          <w:lang w:val="en-US" w:eastAsia="zh-CN"/>
        </w:rPr>
        <w:t>安全系数</w:t>
      </w:r>
      <w:r>
        <w:rPr>
          <w:rFonts w:asciiTheme="minorEastAsia" w:hAnsiTheme="minorEastAsia" w:eastAsiaTheme="minorEastAsia"/>
          <w:sz w:val="21"/>
          <w:szCs w:val="21"/>
        </w:rPr>
        <w:t>]</w:t>
      </w:r>
      <w:r>
        <w:rPr>
          <w:rFonts w:hint="eastAsia" w:asciiTheme="minorEastAsia" w:hAnsiTheme="minorEastAsia"/>
          <w:sz w:val="21"/>
          <w:szCs w:val="21"/>
          <w:lang w:val="en-US" w:eastAsia="zh-CN"/>
        </w:rPr>
        <w:t>,ENOB(2)}</w:t>
      </w:r>
      <w:r>
        <w:rPr>
          <w:rFonts w:ascii="宋体" w:hAnsi="宋体"/>
          <w:color w:val="auto"/>
          <w:sz w:val="21"/>
          <w:szCs w:val="21"/>
        </w:rPr>
        <w:t>，</w:t>
      </w:r>
      <w:r>
        <w:rPr>
          <w:rFonts w:hint="eastAsia" w:ascii="宋体" w:hAnsi="宋体"/>
          <w:color w:val="auto"/>
          <w:sz w:val="21"/>
          <w:szCs w:val="21"/>
        </w:rPr>
        <w:t>其余</w:t>
      </w:r>
      <w:r>
        <w:rPr>
          <w:rFonts w:ascii="宋体" w:hAnsi="宋体"/>
          <w:color w:val="auto"/>
          <w:sz w:val="21"/>
          <w:szCs w:val="21"/>
        </w:rPr>
        <w:t>位置均满足设计要求。</w:t>
      </w:r>
    </w:p>
    <w:p>
      <w:pPr>
        <w:pStyle w:val="4"/>
        <w:numPr>
          <w:ilvl w:val="2"/>
          <w:numId w:val="1"/>
        </w:numPr>
        <w:bidi w:val="0"/>
        <w:rPr>
          <w:rFonts w:ascii="宋体" w:hAnsi="宋体"/>
          <w:sz w:val="21"/>
          <w:szCs w:val="21"/>
        </w:rPr>
      </w:pPr>
      <w:r>
        <w:rPr>
          <w:rFonts w:hint="eastAsia"/>
        </w:rPr>
        <w:t>标准值组合</w:t>
      </w:r>
      <w:r>
        <w:t>支座反力</w:t>
      </w:r>
    </w:p>
    <w:tbl>
      <w:tblPr>
        <w:tblStyle w:val="16"/>
        <w:tblW w:w="5254"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51"/>
        <w:gridCol w:w="1751"/>
        <w:gridCol w:w="1752"/>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5254" w:type="dxa"/>
            <w:gridSpan w:val="3"/>
            <w:tcBorders>
              <w:top w:val="nil"/>
              <w:left w:val="nil"/>
              <w:bottom w:val="single" w:color="auto" w:sz="4" w:space="0"/>
              <w:right w:val="nil"/>
            </w:tcBorders>
            <w:vAlign w:val="center"/>
          </w:tcPr>
          <w:p>
            <w:pPr>
              <w:spacing w:line="0" w:lineRule="atLeast"/>
              <w:jc w:val="center"/>
              <w:rPr>
                <w:rFonts w:asciiTheme="minorEastAsia" w:hAnsiTheme="minorEastAsia" w:eastAsiaTheme="minorEastAsia"/>
                <w:sz w:val="18"/>
                <w:szCs w:val="18"/>
              </w:rPr>
            </w:pPr>
            <w:r>
              <w:rPr>
                <w:rFonts w:hint="eastAsia" w:ascii="宋体" w:hAnsi="宋体"/>
                <w:sz w:val="21"/>
                <w:szCs w:val="21"/>
              </w:rPr>
              <w:t>标准值</w:t>
            </w:r>
            <w:r>
              <w:rPr>
                <w:rFonts w:ascii="宋体" w:hAnsi="宋体"/>
                <w:sz w:val="21"/>
                <w:szCs w:val="21"/>
              </w:rPr>
              <w:t>组合支座反力表</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支座号</w:t>
            </w:r>
          </w:p>
        </w:tc>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w:t>
            </w:r>
            <w:r>
              <w:rPr>
                <w:rFonts w:asciiTheme="minorEastAsia" w:hAnsiTheme="minorEastAsia" w:eastAsiaTheme="minorEastAsia"/>
                <w:sz w:val="18"/>
                <w:szCs w:val="18"/>
              </w:rPr>
              <w:t>最大</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75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竖向最小</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[ISUPPORT(&amp;iR(</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,0,ALL)&amp;).Num]</w:t>
            </w:r>
          </w:p>
        </w:tc>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,MAX_FZ).fZ]</w:t>
            </w:r>
          </w:p>
        </w:tc>
        <w:tc>
          <w:tcPr>
            <w:tcW w:w="175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,MIN_FZ).fZ]</w:t>
            </w:r>
          </w:p>
        </w:tc>
      </w:tr>
    </w:tbl>
    <w:p>
      <w:pPr>
        <w:bidi w:val="0"/>
        <w:spacing w:line="360" w:lineRule="auto"/>
        <w:rPr>
          <w:rFonts w:ascii="宋体" w:hAnsi="宋体"/>
          <w:color w:val="auto"/>
          <w:sz w:val="21"/>
          <w:szCs w:val="21"/>
        </w:rPr>
      </w:pPr>
    </w:p>
    <w:p>
      <w:pPr>
        <w:pStyle w:val="3"/>
        <w:numPr>
          <w:ilvl w:val="1"/>
          <w:numId w:val="1"/>
        </w:numPr>
        <w:bidi w:val="0"/>
      </w:pPr>
      <w:bookmarkStart w:id="20" w:name="_Toc54688562"/>
      <w:bookmarkStart w:id="21" w:name="_Toc437874204"/>
      <w:r>
        <w:t>持久状况正常使用极限状态</w:t>
      </w:r>
      <w:bookmarkEnd w:id="20"/>
      <w:bookmarkEnd w:id="21"/>
    </w:p>
    <w:p>
      <w:pPr>
        <w:pStyle w:val="4"/>
        <w:numPr>
          <w:ilvl w:val="2"/>
          <w:numId w:val="1"/>
        </w:numPr>
        <w:bidi w:val="0"/>
      </w:pPr>
      <w:r>
        <w:rPr>
          <w:rFonts w:hint="eastAsia"/>
        </w:rPr>
        <w:t>自重以及预应力作用下正截面抗裂验算</w:t>
      </w:r>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根据《公路钢筋混凝土及预应力混凝土桥涵设计规范》(JTG3362-2018)第6.3.1条第1款规定，应对构件正截面混凝土的拉应力进行验算，并应符合下列要求：</w:t>
      </w:r>
    </w:p>
    <w:p>
      <w:pPr>
        <w:spacing w:line="360" w:lineRule="auto"/>
        <w:ind w:firstLine="420" w:firstLineChars="200"/>
        <w:rPr>
          <w:rFonts w:hint="eastAsia" w:ascii="宋体" w:hAnsi="宋体"/>
          <w:sz w:val="21"/>
          <w:szCs w:val="21"/>
        </w:rPr>
      </w:pPr>
      <w:r>
        <w:rPr>
          <w:rFonts w:hint="eastAsia" w:ascii="宋体" w:hAnsi="宋体"/>
          <w:lang w:val="en-US" w:eastAsia="zh-CN"/>
        </w:rPr>
        <w:t>3）</w:t>
      </w:r>
      <w:r>
        <w:rPr>
          <w:rFonts w:ascii="宋体" w:hAnsi="宋体"/>
        </w:rPr>
        <w:t>B类预应力混凝土</w:t>
      </w:r>
      <w:r>
        <w:rPr>
          <w:rFonts w:hint="eastAsia" w:ascii="宋体" w:hAnsi="宋体"/>
        </w:rPr>
        <w:t>受弯</w:t>
      </w:r>
      <w:r>
        <w:rPr>
          <w:rFonts w:ascii="宋体" w:hAnsi="宋体"/>
        </w:rPr>
        <w:t>构件在结构自重作用下控制</w:t>
      </w:r>
      <w:r>
        <w:rPr>
          <w:rFonts w:hint="eastAsia" w:ascii="宋体" w:hAnsi="宋体"/>
        </w:rPr>
        <w:t>截面</w:t>
      </w:r>
      <w:r>
        <w:rPr>
          <w:rFonts w:ascii="宋体" w:hAnsi="宋体"/>
        </w:rPr>
        <w:t>受拉边缘不得消</w:t>
      </w:r>
      <w:r>
        <w:rPr>
          <w:rFonts w:hint="eastAsia" w:ascii="宋体" w:hAnsi="宋体"/>
        </w:rPr>
        <w:t>压</w:t>
      </w:r>
      <w:r>
        <w:rPr>
          <w:rFonts w:ascii="宋体" w:hAnsi="宋体"/>
        </w:rPr>
        <w:t>。</w:t>
      </w:r>
    </w:p>
    <w:p>
      <w:pPr>
        <w:spacing w:line="360" w:lineRule="auto"/>
        <w:jc w:val="center"/>
        <w:rPr>
          <w:rFonts w:hint="eastAsia" w:ascii="宋体" w:hAnsi="宋体"/>
          <w:color w:val="0000FF"/>
          <w:sz w:val="21"/>
          <w:szCs w:val="21"/>
        </w:rPr>
      </w:pPr>
      <w:r>
        <w:rPr>
          <w:rFonts w:ascii="Candara" w:hAnsi="Candara"/>
          <w:color w:val="0000FF"/>
          <w:sz w:val="21"/>
          <w:szCs w:val="21"/>
        </w:rPr>
        <w:t>[$QUERY(</w:t>
      </w:r>
      <w:r>
        <w:rPr>
          <w:rFonts w:hint="eastAsia" w:ascii="Candara" w:hAnsi="Candara" w:eastAsia="宋体"/>
          <w:color w:val="2323F1"/>
          <w:sz w:val="21"/>
          <w:szCs w:val="21"/>
          <w:lang w:val="en-US" w:eastAsia="zh-CN"/>
        </w:rPr>
        <w:t>TextZoomRate=1.5;</w:t>
      </w:r>
      <w:r>
        <w:rPr>
          <w:rFonts w:hint="eastAsia" w:ascii="Candara" w:hAnsi="Candara" w:eastAsia="宋体"/>
          <w:color w:val="0000FF"/>
          <w:sz w:val="21"/>
          <w:szCs w:val="21"/>
          <w:lang w:val="en-US" w:eastAsia="zh-CN"/>
        </w:rPr>
        <w:t>Dir=axial;</w:t>
      </w:r>
      <w:r>
        <w:rPr>
          <w:rFonts w:hint="eastAsia" w:ascii="Candara" w:hAnsi="Candara" w:eastAsia="Yu Mincho Demibold"/>
          <w:color w:val="0000FF"/>
          <w:sz w:val="21"/>
          <w:szCs w:val="21"/>
        </w:rPr>
        <w:t>Name=顶缘;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 ActionType=组合工况;ActionName=</w:t>
      </w:r>
      <w:r>
        <w:rPr>
          <w:rFonts w:hint="eastAsia" w:ascii="Candara" w:hAnsi="Candara" w:eastAsia="Yu Mincho Demibold"/>
          <w:color w:val="auto"/>
          <w:sz w:val="21"/>
          <w:szCs w:val="21"/>
        </w:rPr>
        <w:t>04b 自重及预应力-B类</w:t>
      </w:r>
      <w:r>
        <w:rPr>
          <w:rFonts w:ascii="Candara" w:hAnsi="Candara" w:eastAsia="Yu Mincho Demibold"/>
          <w:color w:val="0000FF"/>
          <w:sz w:val="21"/>
          <w:szCs w:val="21"/>
        </w:rPr>
        <w:t>;EffectType=主材弹性应力;EffectIndex=sigmaX;MaxIndex=MIN_SIGMA_X;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StressPoint=Stress_TOP;DrawPos=1;GraphType=</w:t>
      </w:r>
      <w:r>
        <w:rPr>
          <w:rFonts w:hint="eastAsia" w:ascii="Candara" w:hAnsi="Candara" w:eastAsia="Yu Mincho Demibold"/>
          <w:color w:val="0000FF"/>
          <w:sz w:val="21"/>
          <w:szCs w:val="21"/>
        </w:rPr>
        <w:t>折线图; LineColor=蓝</w:t>
      </w:r>
      <w:r>
        <w:rPr>
          <w:rFonts w:ascii="Candara" w:hAnsi="Candara" w:eastAsia="Yu Mincho Demibold"/>
          <w:color w:val="0000FF"/>
          <w:sz w:val="21"/>
          <w:szCs w:val="21"/>
        </w:rPr>
        <w:t>,</w:t>
      </w:r>
      <w:r>
        <w:rPr>
          <w:rFonts w:hint="eastAsia" w:ascii="Candara" w:hAnsi="Candara" w:eastAsia="Yu Mincho Demibold"/>
          <w:color w:val="0000FF"/>
          <w:sz w:val="21"/>
          <w:szCs w:val="21"/>
        </w:rPr>
        <w:t xml:space="preserve"> Name=底缘;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;StageType=运营阶段;ActionType=组合工况;ActionName=</w:t>
      </w:r>
      <w:r>
        <w:rPr>
          <w:rFonts w:hint="eastAsia" w:ascii="Candara" w:hAnsi="Candara" w:eastAsia="Yu Mincho Demibold"/>
          <w:color w:val="auto"/>
          <w:sz w:val="21"/>
          <w:szCs w:val="21"/>
        </w:rPr>
        <w:t>04b 自重及预应力-B类</w:t>
      </w:r>
      <w:r>
        <w:rPr>
          <w:rFonts w:ascii="Candara" w:hAnsi="Candara" w:eastAsia="Yu Mincho Demibold"/>
          <w:color w:val="0000FF"/>
          <w:sz w:val="21"/>
          <w:szCs w:val="21"/>
        </w:rPr>
        <w:t>;EffectType=主材弹性应力;EffectIndex=sigmaX;MaxIndex=MIN_SIGMA_X;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w:t>
      </w:r>
      <w:r>
        <w:rPr>
          <w:rFonts w:hint="eastAsia" w:ascii="Candara" w:hAnsi="Candara" w:eastAsia="Yu Mincho Demibold"/>
          <w:color w:val="0000FF"/>
          <w:sz w:val="21"/>
          <w:szCs w:val="21"/>
        </w:rPr>
        <w:t>ss</w:t>
      </w:r>
      <w:r>
        <w:rPr>
          <w:rFonts w:ascii="Candara" w:hAnsi="Candara" w:eastAsia="Yu Mincho Demibold"/>
          <w:color w:val="0000FF"/>
          <w:sz w:val="21"/>
          <w:szCs w:val="21"/>
        </w:rPr>
        <w:t>_BOT;DrawPos=-1</w:t>
      </w:r>
      <w:r>
        <w:rPr>
          <w:rFonts w:hint="eastAsia" w:ascii="Candara" w:hAnsi="Candara" w:eastAsia="Yu Mincho Demibold"/>
          <w:color w:val="0000FF"/>
          <w:sz w:val="21"/>
          <w:szCs w:val="21"/>
        </w:rPr>
        <w:t>; LineColor=</w:t>
      </w:r>
      <w:r>
        <w:rPr>
          <w:rFonts w:hint="eastAsia" w:ascii="Candara" w:hAnsi="Candara" w:eastAsia="宋体"/>
          <w:color w:val="0000FF"/>
          <w:sz w:val="21"/>
          <w:szCs w:val="21"/>
          <w:lang w:val="en-US" w:eastAsia="zh-CN"/>
        </w:rPr>
        <w:t>红</w:t>
      </w:r>
      <w:r>
        <w:rPr>
          <w:rFonts w:ascii="Candara" w:hAnsi="Candara"/>
          <w:color w:val="0000FF"/>
          <w:sz w:val="21"/>
          <w:szCs w:val="21"/>
        </w:rPr>
        <w:t>)$]</w:t>
      </w:r>
    </w:p>
    <w:p>
      <w:pPr>
        <w:spacing w:line="360" w:lineRule="auto"/>
        <w:jc w:val="center"/>
        <w:rPr>
          <w:rFonts w:ascii="宋体" w:hAnsi="宋体"/>
          <w:sz w:val="21"/>
          <w:szCs w:val="21"/>
        </w:rPr>
      </w:pPr>
      <w:r>
        <w:rPr>
          <w:rFonts w:ascii="宋体" w:hAnsi="宋体"/>
          <w:sz w:val="21"/>
          <w:szCs w:val="21"/>
        </w:rPr>
        <w:t>频遇组合截面顶缘、底缘拉应力图</w:t>
      </w:r>
    </w:p>
    <w:p>
      <w:pPr>
        <w:spacing w:line="360" w:lineRule="auto"/>
        <w:ind w:firstLine="420" w:firstLineChars="200"/>
        <w:rPr>
          <w:rFonts w:ascii="宋体" w:hAnsi="宋体"/>
          <w:sz w:val="21"/>
          <w:szCs w:val="21"/>
        </w:rPr>
      </w:pPr>
      <w:bookmarkStart w:id="22" w:name="_Toc437874206"/>
      <w:r>
        <w:rPr>
          <w:rFonts w:hint="eastAsia" w:ascii="宋体" w:hAnsi="宋体"/>
          <w:sz w:val="21"/>
          <w:szCs w:val="21"/>
        </w:rPr>
        <w:t>从</w:t>
      </w:r>
      <w:r>
        <w:rPr>
          <w:rFonts w:ascii="宋体" w:hAnsi="宋体"/>
          <w:sz w:val="21"/>
          <w:szCs w:val="21"/>
        </w:rPr>
        <w:t>上图可知，底缘正应力最小值为</w:t>
      </w:r>
      <w:r>
        <w:rPr>
          <w:rFonts w:hint="eastAsia" w:ascii="宋体" w:hAnsi="宋体"/>
          <w:sz w:val="21"/>
          <w:szCs w:val="21"/>
        </w:rPr>
        <w:t>[SUZ(</w:t>
      </w:r>
      <w:r>
        <w:rPr>
          <w:rFonts w:hint="eastAsia" w:ascii="宋体" w:hAnsi="宋体"/>
          <w:sz w:val="21"/>
          <w:szCs w:val="21"/>
          <w:lang w:val="en-US" w:eastAsia="zh-CN"/>
        </w:rPr>
        <w:t>min_all</w:t>
      </w:r>
      <w:r>
        <w:rPr>
          <w:rFonts w:hint="eastAsia" w:ascii="宋体" w:hAnsi="宋体"/>
          <w:sz w:val="21"/>
          <w:szCs w:val="21"/>
        </w:rPr>
        <w:t>,L,</w:t>
      </w:r>
      <w:r>
        <w:rPr>
          <w:rFonts w:hint="eastAsia" w:ascii="Candara" w:hAnsi="Candara" w:eastAsia="Yu Mincho Demibold"/>
          <w:color w:val="auto"/>
          <w:sz w:val="21"/>
          <w:szCs w:val="21"/>
        </w:rPr>
        <w:t>04b 自重及预应力-B类</w:t>
      </w:r>
      <w:r>
        <w:rPr>
          <w:rFonts w:hint="eastAsia" w:ascii="宋体" w:hAnsi="宋体"/>
          <w:sz w:val="21"/>
          <w:szCs w:val="21"/>
        </w:rPr>
        <w:t>,MIN_SIGMA_X,SecName,Stress_BOT).sigmaX]</w:t>
      </w:r>
      <w:r>
        <w:rPr>
          <w:rFonts w:ascii="宋体" w:hAnsi="宋体"/>
          <w:sz w:val="21"/>
          <w:szCs w:val="21"/>
        </w:rPr>
        <w:t>MPa，顶缘正应力最小值为</w:t>
      </w:r>
      <w:r>
        <w:rPr>
          <w:rFonts w:hint="eastAsia" w:ascii="宋体" w:hAnsi="宋体"/>
          <w:sz w:val="21"/>
          <w:szCs w:val="21"/>
        </w:rPr>
        <w:t>[SUZ(</w:t>
      </w:r>
      <w:r>
        <w:rPr>
          <w:rFonts w:hint="eastAsia" w:ascii="宋体" w:hAnsi="宋体"/>
          <w:sz w:val="21"/>
          <w:szCs w:val="21"/>
          <w:lang w:val="en-US" w:eastAsia="zh-CN"/>
        </w:rPr>
        <w:t>min_all</w:t>
      </w:r>
      <w:r>
        <w:rPr>
          <w:rFonts w:hint="eastAsia" w:ascii="宋体" w:hAnsi="宋体"/>
          <w:sz w:val="21"/>
          <w:szCs w:val="21"/>
        </w:rPr>
        <w:t>,L,</w:t>
      </w:r>
      <w:r>
        <w:rPr>
          <w:rFonts w:hint="eastAsia" w:ascii="Candara" w:hAnsi="Candara" w:eastAsia="Yu Mincho Demibold"/>
          <w:color w:val="auto"/>
          <w:sz w:val="21"/>
          <w:szCs w:val="21"/>
        </w:rPr>
        <w:t>04b 自重及预应力-B类</w:t>
      </w:r>
      <w:r>
        <w:rPr>
          <w:rFonts w:hint="eastAsia" w:ascii="宋体" w:hAnsi="宋体"/>
          <w:sz w:val="21"/>
          <w:szCs w:val="21"/>
        </w:rPr>
        <w:t>,MIN_SIGMA_X,SecName,Stress_</w:t>
      </w:r>
      <w:r>
        <w:rPr>
          <w:rFonts w:hint="eastAsia" w:ascii="宋体" w:hAnsi="宋体"/>
          <w:sz w:val="21"/>
          <w:szCs w:val="21"/>
          <w:lang w:val="en-US" w:eastAsia="zh-CN"/>
        </w:rPr>
        <w:t>TOP</w:t>
      </w:r>
      <w:r>
        <w:rPr>
          <w:rFonts w:hint="eastAsia" w:ascii="宋体" w:hAnsi="宋体"/>
          <w:sz w:val="21"/>
          <w:szCs w:val="21"/>
        </w:rPr>
        <w:t>).sigmaX]</w:t>
      </w:r>
      <w:r>
        <w:rPr>
          <w:rFonts w:ascii="宋体" w:hAnsi="宋体"/>
          <w:sz w:val="21"/>
          <w:szCs w:val="21"/>
        </w:rPr>
        <w:t>MPa，顶底缘应力</w:t>
      </w:r>
      <w:r>
        <w:rPr>
          <w:rFonts w:hint="eastAsia" w:ascii="宋体" w:hAnsi="宋体"/>
          <w:b/>
          <w:bCs/>
          <w:color w:val="FF0000"/>
          <w:sz w:val="21"/>
          <w:szCs w:val="21"/>
          <w:lang w:val="en-US" w:eastAsia="zh-CN"/>
        </w:rPr>
        <w:t>未出现</w:t>
      </w:r>
      <w:r>
        <w:rPr>
          <w:rFonts w:hint="eastAsia" w:ascii="宋体" w:hAnsi="宋体"/>
          <w:sz w:val="21"/>
          <w:szCs w:val="21"/>
          <w:lang w:val="en-US" w:eastAsia="zh-CN"/>
        </w:rPr>
        <w:t>拉应力</w:t>
      </w:r>
      <w:r>
        <w:rPr>
          <w:rFonts w:ascii="宋体" w:hAnsi="宋体"/>
          <w:sz w:val="21"/>
          <w:szCs w:val="21"/>
        </w:rPr>
        <w:t>。</w:t>
      </w:r>
    </w:p>
    <w:bookmarkEnd w:id="22"/>
    <w:p>
      <w:pPr>
        <w:pStyle w:val="4"/>
        <w:numPr>
          <w:ilvl w:val="2"/>
          <w:numId w:val="1"/>
        </w:numPr>
        <w:bidi w:val="0"/>
      </w:pPr>
      <w:bookmarkStart w:id="23" w:name="_Toc54688565"/>
      <w:bookmarkStart w:id="24" w:name="_Toc437874207"/>
      <w:r>
        <w:t>斜截面抗裂验算</w:t>
      </w:r>
      <w:bookmarkEnd w:id="23"/>
      <w:bookmarkEnd w:id="24"/>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根据《公路钢筋混凝土及预应力混凝土桥涵设计规范》(JTG3362-2018)第6.3.1条第2款规定，斜截面抗裂应对构件斜截面混凝土的主拉应力进行验算，并应符合下列要求：</w:t>
      </w:r>
    </w:p>
    <w:p>
      <w:pPr>
        <w:spacing w:line="360" w:lineRule="auto"/>
        <w:ind w:left="480"/>
        <w:rPr>
          <w:rFonts w:ascii="宋体" w:hAnsi="宋体"/>
          <w:sz w:val="21"/>
          <w:szCs w:val="21"/>
        </w:rPr>
      </w:pPr>
      <w:r>
        <w:rPr>
          <w:rFonts w:hint="eastAsia" w:ascii="宋体" w:hAnsi="宋体"/>
          <w:sz w:val="21"/>
          <w:szCs w:val="21"/>
        </w:rPr>
        <w:t>1)全预应力混凝土构件</w:t>
      </w:r>
    </w:p>
    <w:p>
      <w:pPr>
        <w:spacing w:line="360" w:lineRule="auto"/>
        <w:ind w:firstLine="420" w:firstLineChars="200"/>
        <w:rPr>
          <w:rFonts w:ascii="宋体" w:hAnsi="宋体"/>
          <w:sz w:val="21"/>
          <w:szCs w:val="21"/>
        </w:rPr>
      </w:pPr>
      <w:r>
        <w:rPr>
          <w:rFonts w:hint="eastAsia" w:ascii="宋体" w:hAnsi="宋体"/>
          <w:sz w:val="21"/>
          <w:szCs w:val="21"/>
        </w:rPr>
        <w:t>预制构件                           σ</w:t>
      </w:r>
      <w:r>
        <w:rPr>
          <w:rFonts w:hint="eastAsia" w:ascii="宋体" w:hAnsi="宋体"/>
          <w:sz w:val="21"/>
          <w:szCs w:val="21"/>
          <w:vertAlign w:val="subscript"/>
        </w:rPr>
        <w:t>tp</w:t>
      </w:r>
      <w:r>
        <w:rPr>
          <w:rFonts w:hint="eastAsia" w:ascii="宋体" w:hAnsi="宋体"/>
          <w:sz w:val="21"/>
          <w:szCs w:val="21"/>
        </w:rPr>
        <w:t>≤0.6f</w:t>
      </w:r>
      <w:r>
        <w:rPr>
          <w:rFonts w:hint="eastAsia" w:ascii="宋体" w:hAnsi="宋体"/>
          <w:sz w:val="21"/>
          <w:szCs w:val="21"/>
          <w:vertAlign w:val="subscript"/>
        </w:rPr>
        <w:t>tk</w:t>
      </w:r>
    </w:p>
    <w:p>
      <w:pPr>
        <w:spacing w:line="360" w:lineRule="auto"/>
        <w:ind w:firstLine="420" w:firstLineChars="200"/>
        <w:rPr>
          <w:rFonts w:ascii="宋体" w:hAnsi="宋体"/>
          <w:sz w:val="21"/>
          <w:szCs w:val="21"/>
        </w:rPr>
      </w:pPr>
      <w:r>
        <w:rPr>
          <w:rFonts w:hint="eastAsia" w:ascii="宋体" w:hAnsi="宋体"/>
          <w:sz w:val="21"/>
          <w:szCs w:val="21"/>
        </w:rPr>
        <w:t>现场浇筑(包括预制拼装)构件         σ</w:t>
      </w:r>
      <w:r>
        <w:rPr>
          <w:rFonts w:hint="eastAsia" w:ascii="宋体" w:hAnsi="宋体"/>
          <w:sz w:val="21"/>
          <w:szCs w:val="21"/>
          <w:vertAlign w:val="subscript"/>
        </w:rPr>
        <w:t>tp</w:t>
      </w:r>
      <w:r>
        <w:rPr>
          <w:rFonts w:hint="eastAsia" w:ascii="宋体" w:hAnsi="宋体"/>
          <w:sz w:val="21"/>
          <w:szCs w:val="21"/>
        </w:rPr>
        <w:t>≤0.4f</w:t>
      </w:r>
      <w:r>
        <w:rPr>
          <w:rFonts w:hint="eastAsia" w:ascii="宋体" w:hAnsi="宋体"/>
          <w:sz w:val="21"/>
          <w:szCs w:val="21"/>
          <w:vertAlign w:val="subscript"/>
        </w:rPr>
        <w:t>tk</w:t>
      </w:r>
    </w:p>
    <w:p>
      <w:pPr>
        <w:spacing w:line="360" w:lineRule="auto"/>
        <w:ind w:left="480"/>
        <w:rPr>
          <w:rFonts w:ascii="宋体" w:hAnsi="宋体"/>
          <w:sz w:val="21"/>
          <w:szCs w:val="21"/>
        </w:rPr>
      </w:pPr>
      <w:r>
        <w:rPr>
          <w:rFonts w:hint="eastAsia" w:ascii="宋体" w:hAnsi="宋体"/>
          <w:sz w:val="21"/>
          <w:szCs w:val="21"/>
        </w:rPr>
        <w:t>2) A类和B类预应力混凝土构件</w:t>
      </w:r>
    </w:p>
    <w:p>
      <w:pPr>
        <w:spacing w:line="360" w:lineRule="auto"/>
        <w:ind w:firstLine="420" w:firstLineChars="200"/>
        <w:rPr>
          <w:rFonts w:ascii="宋体" w:hAnsi="宋体"/>
          <w:sz w:val="21"/>
          <w:szCs w:val="21"/>
        </w:rPr>
      </w:pPr>
      <w:r>
        <w:rPr>
          <w:rFonts w:hint="eastAsia" w:ascii="宋体" w:hAnsi="宋体"/>
          <w:sz w:val="21"/>
          <w:szCs w:val="21"/>
        </w:rPr>
        <w:t>预制构件                           σ</w:t>
      </w:r>
      <w:r>
        <w:rPr>
          <w:rFonts w:hint="eastAsia" w:ascii="宋体" w:hAnsi="宋体"/>
          <w:sz w:val="21"/>
          <w:szCs w:val="21"/>
          <w:vertAlign w:val="subscript"/>
        </w:rPr>
        <w:t>tp</w:t>
      </w:r>
      <w:r>
        <w:rPr>
          <w:rFonts w:hint="eastAsia" w:ascii="宋体" w:hAnsi="宋体"/>
          <w:sz w:val="21"/>
          <w:szCs w:val="21"/>
        </w:rPr>
        <w:t>≤0.7f</w:t>
      </w:r>
      <w:r>
        <w:rPr>
          <w:rFonts w:hint="eastAsia" w:ascii="宋体" w:hAnsi="宋体"/>
          <w:sz w:val="21"/>
          <w:szCs w:val="21"/>
          <w:vertAlign w:val="subscript"/>
        </w:rPr>
        <w:t>tk</w:t>
      </w:r>
    </w:p>
    <w:p>
      <w:pPr>
        <w:spacing w:line="360" w:lineRule="auto"/>
        <w:ind w:firstLine="420" w:firstLineChars="200"/>
        <w:rPr>
          <w:rFonts w:ascii="宋体" w:hAnsi="宋体"/>
          <w:sz w:val="21"/>
          <w:szCs w:val="21"/>
        </w:rPr>
      </w:pPr>
      <w:r>
        <w:rPr>
          <w:rFonts w:hint="eastAsia" w:ascii="宋体" w:hAnsi="宋体"/>
          <w:sz w:val="21"/>
          <w:szCs w:val="21"/>
        </w:rPr>
        <w:t>现场浇筑(包括预制拼装)构件         σ</w:t>
      </w:r>
      <w:r>
        <w:rPr>
          <w:rFonts w:hint="eastAsia" w:ascii="宋体" w:hAnsi="宋体"/>
          <w:sz w:val="21"/>
          <w:szCs w:val="21"/>
          <w:vertAlign w:val="subscript"/>
        </w:rPr>
        <w:t>tp</w:t>
      </w:r>
      <w:r>
        <w:rPr>
          <w:rFonts w:hint="eastAsia" w:ascii="宋体" w:hAnsi="宋体"/>
          <w:sz w:val="21"/>
          <w:szCs w:val="21"/>
        </w:rPr>
        <w:t>≤0.5f</w:t>
      </w:r>
      <w:r>
        <w:rPr>
          <w:rFonts w:hint="eastAsia" w:ascii="宋体" w:hAnsi="宋体"/>
          <w:sz w:val="21"/>
          <w:szCs w:val="21"/>
          <w:vertAlign w:val="subscript"/>
        </w:rPr>
        <w:t>tk</w:t>
      </w:r>
    </w:p>
    <w:p>
      <w:pPr>
        <w:spacing w:line="360" w:lineRule="auto"/>
        <w:jc w:val="center"/>
        <w:rPr>
          <w:color w:val="0000FF"/>
          <w:sz w:val="21"/>
          <w:szCs w:val="21"/>
        </w:rPr>
      </w:pPr>
      <w:r>
        <w:rPr>
          <w:rFonts w:hint="eastAsia" w:ascii="Candara" w:hAnsi="Candara"/>
          <w:color w:val="0000FF"/>
          <w:sz w:val="21"/>
          <w:szCs w:val="21"/>
        </w:rPr>
        <w:t>[$QUERY(</w:t>
      </w:r>
      <w:r>
        <w:rPr>
          <w:rFonts w:hint="eastAsia" w:ascii="Candara" w:hAnsi="Candara" w:eastAsia="宋体"/>
          <w:color w:val="2323F1"/>
          <w:sz w:val="21"/>
          <w:szCs w:val="21"/>
          <w:lang w:val="en-US" w:eastAsia="zh-CN"/>
        </w:rPr>
        <w:t>TextZoomRate=1.5;</w:t>
      </w:r>
      <w:r>
        <w:rPr>
          <w:rFonts w:hint="eastAsia" w:ascii="Candara" w:hAnsi="Candara" w:eastAsia="宋体"/>
          <w:color w:val="0000FF"/>
          <w:sz w:val="21"/>
          <w:szCs w:val="21"/>
          <w:lang w:val="en-US" w:eastAsia="zh-CN"/>
        </w:rPr>
        <w:t>Dir=axial;</w:t>
      </w:r>
      <w:r>
        <w:rPr>
          <w:rFonts w:hint="eastAsia" w:ascii="Candara" w:hAnsi="Candara"/>
          <w:color w:val="0000FF"/>
          <w:sz w:val="21"/>
          <w:szCs w:val="21"/>
        </w:rPr>
        <w:t>ActionName=03 频遇组合;ActionType=组合工况;EffectIndex=拉;EffectSType=全量;EffectType=主材主应力;GraphType=折线图;LineColor=蓝;Name=主拉应力σtp;</w:t>
      </w:r>
      <w:r>
        <w:rPr>
          <w:color w:val="0000FF"/>
          <w:sz w:val="21"/>
          <w:szCs w:val="21"/>
        </w:rPr>
        <w:t xml:space="preserve"> </w:t>
      </w:r>
      <w:r>
        <w:rPr>
          <w:rFonts w:ascii="Candara" w:hAnsi="Candara"/>
          <w:color w:val="0000FF"/>
          <w:sz w:val="21"/>
          <w:szCs w:val="21"/>
        </w:rPr>
        <w:t>SectionNum=SecName;</w:t>
      </w:r>
      <w:r>
        <w:rPr>
          <w:rFonts w:hint="eastAsia" w:ascii="Candara" w:hAnsi="Candara"/>
          <w:color w:val="0000FF"/>
          <w:sz w:val="21"/>
          <w:szCs w:val="21"/>
        </w:rPr>
        <w:t>ObjName=ALL;ObjType=构件;SectionType=左截面;StageType=运营阶段;StressPoint=ALL</w:t>
      </w:r>
      <w:r>
        <w:rPr>
          <w:rFonts w:hint="eastAsia" w:ascii="宋体" w:hAnsi="宋体" w:eastAsia="宋体" w:cs="宋体"/>
          <w:color w:val="0000FF"/>
          <w:sz w:val="21"/>
          <w:szCs w:val="21"/>
        </w:rPr>
        <w:t>,ActionName=03 频遇组合;ActionType=组合工况;EffectIndex=MINAL_拉;EffectSType=全量;EffectType=主材主应力;LineColor=192_192_192;Name=容许值[σtp];ObjName=梁1;ObjType=构件;SectionType=左截面;StageType=运营阶段;SteelStress=true;StressPoint=ALL</w:t>
      </w:r>
      <w:r>
        <w:rPr>
          <w:rFonts w:hint="eastAsia" w:ascii="Candara" w:hAnsi="Candara"/>
          <w:color w:val="0000FF"/>
          <w:sz w:val="21"/>
          <w:szCs w:val="21"/>
        </w:rPr>
        <w:t>)$]</w:t>
      </w:r>
    </w:p>
    <w:p>
      <w:pPr>
        <w:spacing w:before="156" w:beforeLines="50" w:after="156" w:afterLines="50" w:line="360" w:lineRule="auto"/>
        <w:jc w:val="center"/>
        <w:rPr>
          <w:rFonts w:ascii="宋体" w:hAnsi="宋体"/>
          <w:sz w:val="21"/>
          <w:szCs w:val="21"/>
        </w:rPr>
      </w:pPr>
      <w:r>
        <w:rPr>
          <w:rFonts w:ascii="宋体" w:hAnsi="宋体"/>
          <w:sz w:val="21"/>
          <w:szCs w:val="21"/>
        </w:rPr>
        <w:t>频遇组合截面主拉应力图</w:t>
      </w:r>
    </w:p>
    <w:p>
      <w:pPr>
        <w:spacing w:line="360" w:lineRule="auto"/>
        <w:ind w:firstLine="420" w:firstLineChars="200"/>
        <w:rPr>
          <w:rFonts w:ascii="宋体" w:hAnsi="宋体"/>
          <w:sz w:val="21"/>
          <w:szCs w:val="21"/>
        </w:rPr>
      </w:pPr>
      <w:bookmarkStart w:id="25" w:name="_Toc437874208"/>
      <w:r>
        <w:rPr>
          <w:rFonts w:hint="eastAsia" w:ascii="宋体" w:hAnsi="宋体"/>
          <w:sz w:val="21"/>
          <w:szCs w:val="21"/>
        </w:rPr>
        <w:t>从</w:t>
      </w:r>
      <w:r>
        <w:rPr>
          <w:rFonts w:ascii="宋体" w:hAnsi="宋体"/>
          <w:sz w:val="21"/>
          <w:szCs w:val="21"/>
        </w:rPr>
        <w:t>上图可知，主应力最小值为</w:t>
      </w:r>
      <w:r>
        <w:rPr>
          <w:rFonts w:hint="eastAsia" w:ascii="宋体" w:hAnsi="宋体"/>
          <w:sz w:val="21"/>
          <w:szCs w:val="21"/>
        </w:rPr>
        <w:t>[MSUZ (</w:t>
      </w:r>
      <w:r>
        <w:rPr>
          <w:rFonts w:hint="eastAsia" w:ascii="宋体" w:hAnsi="宋体"/>
          <w:sz w:val="21"/>
          <w:szCs w:val="21"/>
          <w:lang w:val="en-US" w:eastAsia="zh-CN"/>
        </w:rPr>
        <w:t>min_all</w:t>
      </w:r>
      <w:r>
        <w:rPr>
          <w:rFonts w:hint="eastAsia" w:ascii="宋体" w:hAnsi="宋体"/>
          <w:sz w:val="21"/>
          <w:szCs w:val="21"/>
        </w:rPr>
        <w:t>,L,Comb_03, SecName,ALL).t]</w:t>
      </w:r>
      <w:r>
        <w:rPr>
          <w:rFonts w:ascii="宋体" w:hAnsi="宋体"/>
          <w:sz w:val="21"/>
          <w:szCs w:val="21"/>
        </w:rPr>
        <w:t>MPa，验算结果均小于规范允许值</w:t>
      </w:r>
      <w:r>
        <w:rPr>
          <w:rFonts w:hint="eastAsia" w:ascii="宋体" w:hAnsi="宋体"/>
          <w:sz w:val="21"/>
          <w:szCs w:val="21"/>
        </w:rPr>
        <w:t>[MSUZ (</w:t>
      </w:r>
      <w:r>
        <w:rPr>
          <w:rFonts w:hint="eastAsia" w:ascii="宋体" w:hAnsi="宋体"/>
          <w:sz w:val="21"/>
          <w:szCs w:val="21"/>
          <w:lang w:val="en-US" w:eastAsia="zh-CN"/>
        </w:rPr>
        <w:t>min_all</w:t>
      </w:r>
      <w:r>
        <w:rPr>
          <w:rFonts w:hint="eastAsia" w:ascii="宋体" w:hAnsi="宋体"/>
          <w:sz w:val="21"/>
          <w:szCs w:val="21"/>
        </w:rPr>
        <w:t>,L,Comb_03, SecName,ALL).t_min]</w:t>
      </w:r>
      <w:r>
        <w:rPr>
          <w:rFonts w:ascii="宋体" w:hAnsi="宋体"/>
          <w:sz w:val="21"/>
          <w:szCs w:val="21"/>
        </w:rPr>
        <w:t>MPa，满足规范设计要求。</w:t>
      </w:r>
    </w:p>
    <w:p>
      <w:pPr>
        <w:pStyle w:val="4"/>
        <w:numPr>
          <w:ilvl w:val="2"/>
          <w:numId w:val="1"/>
        </w:numPr>
        <w:bidi w:val="0"/>
      </w:pPr>
      <w:bookmarkStart w:id="26" w:name="_Toc54688566"/>
      <w:r>
        <w:rPr>
          <w:rFonts w:hint="eastAsia"/>
          <w:lang w:val="en-US" w:eastAsia="zh-CN"/>
        </w:rPr>
        <w:t>裂缝宽度</w:t>
      </w:r>
      <w:r>
        <w:rPr>
          <w:rFonts w:hint="eastAsia"/>
        </w:rPr>
        <w:t>验算</w:t>
      </w:r>
    </w:p>
    <w:p>
      <w:pPr>
        <w:spacing w:line="360" w:lineRule="auto"/>
        <w:ind w:firstLine="420" w:firstLineChars="200"/>
        <w:rPr>
          <w:rFonts w:hint="eastAsia" w:ascii="宋体" w:hAnsi="宋体"/>
          <w:sz w:val="21"/>
          <w:szCs w:val="21"/>
        </w:rPr>
      </w:pPr>
      <w:r>
        <w:rPr>
          <w:rFonts w:hint="eastAsia" w:ascii="宋体" w:hAnsi="宋体"/>
          <w:sz w:val="21"/>
          <w:szCs w:val="21"/>
        </w:rPr>
        <w:t>按照《公路钢筋混凝土及预应力混凝土桥涵设计规范》(JTG 3362-2018)第6.4.1条规定，钢筋混凝土构件和B类预应力混凝土构件，在正常使用极限状态下的裂缝宽度应按作用频遇组合并考虑长期效应影响进行计算。</w:t>
      </w:r>
    </w:p>
    <w:p>
      <w:pPr>
        <w:spacing w:line="360" w:lineRule="auto"/>
        <w:jc w:val="center"/>
        <w:rPr>
          <w:rFonts w:hint="eastAsia" w:ascii="宋体" w:hAnsi="宋体"/>
          <w:color w:val="0000FF"/>
          <w:sz w:val="21"/>
          <w:szCs w:val="21"/>
        </w:rPr>
      </w:pPr>
      <w:r>
        <w:rPr>
          <w:rFonts w:hint="eastAsia" w:ascii="宋体" w:hAnsi="宋体"/>
          <w:color w:val="0000FF"/>
          <w:sz w:val="21"/>
          <w:szCs w:val="21"/>
        </w:rPr>
        <w:t>[$QUERY(ActionName=03g 频遇组合-B类构件裂缝;ActionType=组合工况;EffectIndex=顶部;EffectSType=全量;EffectType=裂缝;GraphType=折线图;LineColor=124_0_165;MaxIndex=Max;Name=上缘裂缝宽度;ObjName=ALL;ObjType=构件;SectionType=左截面;StageType=运营阶段,ActionName=03g 频遇组合-B类构件裂缝;ActionType=组合工况;DrawPos=-1;EffectIndex=底部;EffectSType=全量;EffectType=裂缝;LineColor=蓝;MaxIndex=Max;Name=下缘裂缝宽度;ObjName=ALL;ObjType=构件;SectionType=左截面;StageType=运营阶段)$]</w:t>
      </w:r>
    </w:p>
    <w:p>
      <w:pPr>
        <w:spacing w:line="360" w:lineRule="auto"/>
        <w:jc w:val="center"/>
        <w:rPr>
          <w:rFonts w:hint="eastAsia" w:ascii="宋体" w:hAnsi="宋体"/>
          <w:sz w:val="21"/>
          <w:szCs w:val="21"/>
        </w:rPr>
      </w:pPr>
      <w:r>
        <w:rPr>
          <w:rFonts w:hint="eastAsia" w:ascii="宋体" w:hAnsi="宋体"/>
          <w:sz w:val="21"/>
          <w:szCs w:val="21"/>
        </w:rPr>
        <w:t>截面顶缘、底缘裂缝宽度图</w:t>
      </w:r>
    </w:p>
    <w:p>
      <w:pPr>
        <w:spacing w:line="360" w:lineRule="auto"/>
        <w:ind w:firstLine="420" w:firstLineChars="0"/>
        <w:jc w:val="both"/>
        <w:rPr>
          <w:rFonts w:hint="eastAsia" w:ascii="宋体" w:hAnsi="宋体"/>
          <w:sz w:val="21"/>
          <w:szCs w:val="21"/>
        </w:rPr>
      </w:pPr>
      <w:r>
        <w:rPr>
          <w:rFonts w:hint="eastAsia" w:ascii="宋体" w:hAnsi="宋体"/>
          <w:sz w:val="21"/>
          <w:szCs w:val="21"/>
        </w:rPr>
        <w:t>从</w:t>
      </w:r>
      <w:r>
        <w:rPr>
          <w:rFonts w:ascii="宋体" w:hAnsi="宋体"/>
          <w:sz w:val="21"/>
          <w:szCs w:val="21"/>
        </w:rPr>
        <w:t>上图可知，</w:t>
      </w:r>
      <w:r>
        <w:rPr>
          <w:rFonts w:hint="eastAsia" w:ascii="宋体" w:hAnsi="宋体"/>
          <w:sz w:val="21"/>
          <w:szCs w:val="21"/>
          <w:lang w:val="en-US" w:eastAsia="zh-CN"/>
        </w:rPr>
        <w:t>截面上缘最大裂缝宽度</w:t>
      </w:r>
      <w:r>
        <w:rPr>
          <w:rFonts w:ascii="宋体" w:hAnsi="宋体"/>
          <w:sz w:val="21"/>
          <w:szCs w:val="21"/>
        </w:rPr>
        <w:t>为</w:t>
      </w:r>
      <w:r>
        <w:rPr>
          <w:rFonts w:hint="eastAsia" w:ascii="宋体" w:hAnsi="宋体"/>
          <w:sz w:val="21"/>
          <w:szCs w:val="21"/>
          <w:lang w:val="en-US" w:eastAsia="zh-CN"/>
        </w:rPr>
        <w:t>{</w:t>
      </w:r>
      <w:r>
        <w:rPr>
          <w:rFonts w:hint="eastAsia" w:ascii="宋体" w:hAnsi="宋体"/>
          <w:sz w:val="21"/>
          <w:szCs w:val="21"/>
        </w:rPr>
        <w:t>[</w:t>
      </w:r>
      <w:r>
        <w:rPr>
          <w:rFonts w:hint="eastAsia" w:ascii="宋体" w:hAnsi="宋体"/>
          <w:sz w:val="21"/>
          <w:szCs w:val="21"/>
          <w:lang w:val="en-US" w:eastAsia="zh-CN"/>
        </w:rPr>
        <w:t>CR</w:t>
      </w:r>
      <w:r>
        <w:rPr>
          <w:rFonts w:hint="eastAsia" w:ascii="宋体" w:hAnsi="宋体"/>
          <w:sz w:val="21"/>
          <w:szCs w:val="21"/>
        </w:rPr>
        <w:t xml:space="preserve"> (</w:t>
      </w:r>
      <w:r>
        <w:rPr>
          <w:rFonts w:hint="eastAsia" w:ascii="宋体" w:hAnsi="宋体"/>
          <w:sz w:val="21"/>
          <w:szCs w:val="21"/>
          <w:lang w:val="en-US" w:eastAsia="zh-CN"/>
        </w:rPr>
        <w:t>max_all</w:t>
      </w:r>
      <w:r>
        <w:rPr>
          <w:rFonts w:hint="eastAsia" w:ascii="宋体" w:hAnsi="宋体"/>
          <w:sz w:val="21"/>
          <w:szCs w:val="21"/>
        </w:rPr>
        <w:t>,L,03g 频遇组合-B类构件裂缝, ALL).</w:t>
      </w:r>
      <w:r>
        <w:rPr>
          <w:rFonts w:hint="eastAsia" w:ascii="宋体" w:hAnsi="宋体"/>
          <w:sz w:val="21"/>
          <w:szCs w:val="21"/>
          <w:lang w:val="en-US" w:eastAsia="zh-CN"/>
        </w:rPr>
        <w:t>dWT</w:t>
      </w:r>
      <w:r>
        <w:rPr>
          <w:rFonts w:hint="eastAsia" w:ascii="宋体" w:hAnsi="宋体"/>
          <w:sz w:val="21"/>
          <w:szCs w:val="21"/>
        </w:rPr>
        <w:t>]</w:t>
      </w:r>
      <w:r>
        <w:rPr>
          <w:rFonts w:hint="eastAsia" w:ascii="宋体" w:hAnsi="宋体"/>
          <w:sz w:val="21"/>
          <w:szCs w:val="21"/>
          <w:lang w:val="en-US" w:eastAsia="zh-CN"/>
        </w:rPr>
        <w:t>,ENOB(2)}mm</w:t>
      </w:r>
      <w:r>
        <w:rPr>
          <w:rFonts w:ascii="宋体" w:hAnsi="宋体"/>
          <w:sz w:val="21"/>
          <w:szCs w:val="21"/>
        </w:rPr>
        <w:t>，</w:t>
      </w:r>
      <w:r>
        <w:rPr>
          <w:rFonts w:hint="eastAsia" w:ascii="宋体" w:hAnsi="宋体"/>
          <w:sz w:val="21"/>
          <w:szCs w:val="21"/>
          <w:lang w:val="en-US" w:eastAsia="zh-CN"/>
        </w:rPr>
        <w:t>截面下缘最大裂缝宽度为{</w:t>
      </w:r>
      <w:r>
        <w:rPr>
          <w:rFonts w:hint="eastAsia" w:ascii="宋体" w:hAnsi="宋体"/>
          <w:sz w:val="21"/>
          <w:szCs w:val="21"/>
        </w:rPr>
        <w:t>[</w:t>
      </w:r>
      <w:r>
        <w:rPr>
          <w:rFonts w:hint="eastAsia" w:ascii="宋体" w:hAnsi="宋体"/>
          <w:sz w:val="21"/>
          <w:szCs w:val="21"/>
          <w:lang w:val="en-US" w:eastAsia="zh-CN"/>
        </w:rPr>
        <w:t>CR</w:t>
      </w:r>
      <w:r>
        <w:rPr>
          <w:rFonts w:hint="eastAsia" w:ascii="宋体" w:hAnsi="宋体"/>
          <w:sz w:val="21"/>
          <w:szCs w:val="21"/>
        </w:rPr>
        <w:t xml:space="preserve"> (</w:t>
      </w:r>
      <w:r>
        <w:rPr>
          <w:rFonts w:hint="eastAsia" w:ascii="宋体" w:hAnsi="宋体"/>
          <w:sz w:val="21"/>
          <w:szCs w:val="21"/>
          <w:lang w:val="en-US" w:eastAsia="zh-CN"/>
        </w:rPr>
        <w:t>max_all</w:t>
      </w:r>
      <w:r>
        <w:rPr>
          <w:rFonts w:hint="eastAsia" w:ascii="宋体" w:hAnsi="宋体"/>
          <w:sz w:val="21"/>
          <w:szCs w:val="21"/>
        </w:rPr>
        <w:t>,L,03g 频遇组合-B类构件裂缝, ALL).</w:t>
      </w:r>
      <w:r>
        <w:rPr>
          <w:rFonts w:hint="eastAsia" w:ascii="宋体" w:hAnsi="宋体"/>
          <w:sz w:val="21"/>
          <w:szCs w:val="21"/>
          <w:lang w:val="en-US" w:eastAsia="zh-CN"/>
        </w:rPr>
        <w:t>dWB</w:t>
      </w:r>
      <w:r>
        <w:rPr>
          <w:rFonts w:hint="eastAsia" w:ascii="宋体" w:hAnsi="宋体"/>
          <w:sz w:val="21"/>
          <w:szCs w:val="21"/>
        </w:rPr>
        <w:t>]</w:t>
      </w:r>
      <w:r>
        <w:rPr>
          <w:rFonts w:hint="eastAsia" w:ascii="宋体" w:hAnsi="宋体"/>
          <w:sz w:val="21"/>
          <w:szCs w:val="21"/>
          <w:lang w:val="en-US" w:eastAsia="zh-CN"/>
        </w:rPr>
        <w:t>,ENOB(2)}mm，</w:t>
      </w:r>
      <w:r>
        <w:rPr>
          <w:rFonts w:ascii="宋体" w:hAnsi="宋体"/>
          <w:sz w:val="21"/>
          <w:szCs w:val="21"/>
        </w:rPr>
        <w:t>验算结果均小于规范允许值</w:t>
      </w:r>
      <w:r>
        <w:rPr>
          <w:rFonts w:hint="eastAsia" w:ascii="宋体" w:hAnsi="宋体"/>
          <w:sz w:val="21"/>
          <w:szCs w:val="21"/>
          <w:lang w:val="en-US" w:eastAsia="zh-CN"/>
        </w:rPr>
        <w:t>{</w:t>
      </w:r>
      <w:r>
        <w:rPr>
          <w:rFonts w:asciiTheme="minorEastAsia" w:hAnsiTheme="minorEastAsia" w:eastAsiaTheme="minorEastAsia"/>
          <w:sz w:val="21"/>
          <w:szCs w:val="21"/>
        </w:rPr>
        <w:t>[CR(</w:t>
      </w:r>
      <w:r>
        <w:rPr>
          <w:rFonts w:hint="eastAsia" w:asciiTheme="minorEastAsia" w:hAnsiTheme="minorEastAsia"/>
          <w:sz w:val="21"/>
          <w:szCs w:val="21"/>
          <w:lang w:val="en-US" w:eastAsia="zh-CN"/>
        </w:rPr>
        <w:t>2</w:t>
      </w:r>
      <w:r>
        <w:rPr>
          <w:rFonts w:asciiTheme="minorEastAsia" w:hAnsiTheme="minorEastAsia" w:eastAsiaTheme="minorEastAsia"/>
          <w:sz w:val="21"/>
          <w:szCs w:val="21"/>
        </w:rPr>
        <w:t>,L,</w:t>
      </w:r>
      <w:r>
        <w:rPr>
          <w:rFonts w:hint="eastAsia" w:ascii="宋体" w:hAnsi="宋体"/>
          <w:sz w:val="21"/>
          <w:szCs w:val="21"/>
        </w:rPr>
        <w:t>03g 频遇组合-B类构件裂缝</w:t>
      </w:r>
      <w:r>
        <w:rPr>
          <w:rFonts w:asciiTheme="minorEastAsia" w:hAnsiTheme="minorEastAsia" w:eastAsiaTheme="minorEastAsia"/>
          <w:sz w:val="21"/>
          <w:szCs w:val="21"/>
        </w:rPr>
        <w:t xml:space="preserve">, </w:t>
      </w:r>
      <w:r>
        <w:rPr>
          <w:rFonts w:hint="eastAsia" w:asciiTheme="minorEastAsia" w:hAnsiTheme="minorEastAsia"/>
          <w:sz w:val="21"/>
          <w:szCs w:val="21"/>
          <w:lang w:val="en-US" w:eastAsia="zh-CN"/>
        </w:rPr>
        <w:t>MAX_MY</w:t>
      </w:r>
      <w:r>
        <w:rPr>
          <w:rFonts w:asciiTheme="minorEastAsia" w:hAnsiTheme="minorEastAsia" w:eastAsiaTheme="minorEastAsia"/>
          <w:sz w:val="21"/>
          <w:szCs w:val="21"/>
        </w:rPr>
        <w:t>).dWT_max]</w:t>
      </w:r>
      <w:r>
        <w:rPr>
          <w:rFonts w:hint="eastAsia" w:ascii="宋体" w:hAnsi="宋体"/>
          <w:sz w:val="21"/>
          <w:szCs w:val="21"/>
          <w:lang w:val="en-US" w:eastAsia="zh-CN"/>
        </w:rPr>
        <w:t>,ENOB(2)}</w:t>
      </w:r>
      <w:r>
        <w:rPr>
          <w:rFonts w:hint="eastAsia" w:asciiTheme="minorEastAsia" w:hAnsiTheme="minorEastAsia"/>
          <w:sz w:val="21"/>
          <w:szCs w:val="21"/>
          <w:lang w:val="en-US" w:eastAsia="zh-CN"/>
        </w:rPr>
        <w:t>mm</w:t>
      </w:r>
      <w:r>
        <w:rPr>
          <w:rFonts w:ascii="宋体" w:hAnsi="宋体"/>
          <w:sz w:val="21"/>
          <w:szCs w:val="21"/>
        </w:rPr>
        <w:t>，满足规范设计要求。</w:t>
      </w:r>
    </w:p>
    <w:p>
      <w:pPr>
        <w:pStyle w:val="4"/>
        <w:numPr>
          <w:ilvl w:val="2"/>
          <w:numId w:val="1"/>
        </w:numPr>
        <w:bidi w:val="0"/>
      </w:pPr>
      <w:r>
        <w:t>挠度验算</w:t>
      </w:r>
      <w:bookmarkEnd w:id="25"/>
      <w:bookmarkEnd w:id="26"/>
    </w:p>
    <w:p>
      <w:pPr>
        <w:spacing w:line="360" w:lineRule="auto"/>
        <w:ind w:firstLine="420" w:firstLineChars="200"/>
        <w:rPr>
          <w:rFonts w:ascii="Candara" w:hAnsi="Candara"/>
          <w:sz w:val="21"/>
          <w:szCs w:val="21"/>
        </w:rPr>
      </w:pPr>
      <w:r>
        <w:rPr>
          <w:rFonts w:hint="eastAsia" w:ascii="宋体" w:hAnsi="宋体"/>
          <w:sz w:val="21"/>
          <w:szCs w:val="21"/>
        </w:rPr>
        <w:t>按照《公路钢筋混凝土及预应力混凝土桥涵设计规范》(JTG3362-2018)第6.5.3条规定，受弯构件在使用阶段的挠度应考虑荷载长期效应的影响。消除结构自重产生的长期挠度后，主梁的最大挠度不应超过计算跨径的</w:t>
      </w:r>
      <w:r>
        <w:rPr>
          <w:rFonts w:hint="eastAsia" w:ascii="宋体" w:hAnsi="宋体"/>
          <w:b/>
          <w:bCs/>
          <w:color w:val="FF0000"/>
          <w:sz w:val="21"/>
          <w:szCs w:val="21"/>
        </w:rPr>
        <w:t>1/600</w:t>
      </w:r>
      <w:r>
        <w:rPr>
          <w:rFonts w:hint="eastAsia" w:ascii="宋体" w:hAnsi="宋体"/>
          <w:sz w:val="21"/>
          <w:szCs w:val="21"/>
        </w:rPr>
        <w:t>。</w:t>
      </w:r>
    </w:p>
    <w:p>
      <w:pPr>
        <w:spacing w:line="360" w:lineRule="auto"/>
        <w:jc w:val="center"/>
        <w:rPr>
          <w:rFonts w:hint="eastAsia" w:ascii="宋体" w:hAnsi="宋体" w:eastAsia="宋体" w:cs="宋体"/>
          <w:color w:val="0000FF"/>
          <w:sz w:val="21"/>
          <w:szCs w:val="21"/>
        </w:rPr>
      </w:pPr>
      <w:r>
        <w:rPr>
          <w:rFonts w:hint="eastAsia" w:ascii="宋体" w:hAnsi="宋体" w:eastAsia="宋体" w:cs="宋体"/>
          <w:color w:val="0000FF"/>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0000FF"/>
          <w:sz w:val="21"/>
          <w:szCs w:val="21"/>
          <w:lang w:val="en-US" w:eastAsia="zh-CN"/>
        </w:rPr>
        <w:t>Dir=axial;</w:t>
      </w:r>
      <w:r>
        <w:rPr>
          <w:rFonts w:hint="eastAsia" w:ascii="宋体" w:hAnsi="宋体" w:eastAsia="宋体" w:cs="宋体"/>
          <w:color w:val="0000FF"/>
          <w:sz w:val="21"/>
          <w:szCs w:val="21"/>
        </w:rPr>
        <w:t>ActionName=03c 频遇组合-挠度验算;ActionType=组合工况;EffectIndex=Dz;EffectSType=全量;EffectType=活载挠度;GraphType=折线图;LineColor=红;MaxIndex=MaxDz;Name=活载最大竖向位移;ObjName=ALL;ObjType=构件;SectionType=左截面;StageType=运营阶段,ActionName=03c 频遇组合-挠度验算;ActionType=组合工况;EffectIndex=Dz;EffectSType=全量;EffectType=活载挠度;LineColor=蓝;MaxIndex=MinDz;Name=活载最小竖向位移;ObjName=ALL;ObjType=构件;SectionType=左截面;StageType=运营阶段)$]</w:t>
      </w: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活载最大最小位移频遇值</w:t>
      </w:r>
    </w:p>
    <w:p>
      <w:pPr>
        <w:spacing w:line="360" w:lineRule="auto"/>
        <w:ind w:firstLine="420" w:firstLineChars="200"/>
        <w:rPr>
          <w:rFonts w:ascii="宋体" w:hAnsi="宋体"/>
          <w:sz w:val="21"/>
          <w:szCs w:val="21"/>
        </w:rPr>
      </w:pPr>
      <w:r>
        <w:rPr>
          <w:rFonts w:hint="eastAsia" w:ascii="宋体" w:hAnsi="宋体"/>
          <w:sz w:val="21"/>
          <w:szCs w:val="21"/>
        </w:rPr>
        <w:t>从</w:t>
      </w:r>
      <w:r>
        <w:rPr>
          <w:rFonts w:ascii="宋体" w:hAnsi="宋体"/>
          <w:sz w:val="21"/>
          <w:szCs w:val="21"/>
        </w:rPr>
        <w:t>上图可知，挠度最大值</w:t>
      </w:r>
      <w:r>
        <w:rPr>
          <w:rFonts w:hint="eastAsia" w:ascii="宋体" w:hAnsi="宋体"/>
          <w:sz w:val="21"/>
          <w:szCs w:val="21"/>
        </w:rPr>
        <w:t>[DEZ(</w:t>
      </w:r>
      <w:r>
        <w:rPr>
          <w:rFonts w:hint="eastAsia" w:ascii="宋体" w:hAnsi="宋体"/>
          <w:sz w:val="21"/>
          <w:szCs w:val="21"/>
          <w:lang w:val="en-US" w:eastAsia="zh-CN"/>
        </w:rPr>
        <w:t>min_all</w:t>
      </w:r>
      <w:r>
        <w:rPr>
          <w:rFonts w:hint="eastAsia" w:ascii="宋体" w:hAnsi="宋体"/>
          <w:sz w:val="21"/>
          <w:szCs w:val="21"/>
        </w:rPr>
        <w:t xml:space="preserve">,L, </w:t>
      </w:r>
      <w:r>
        <w:rPr>
          <w:rFonts w:hint="eastAsia" w:ascii="宋体" w:hAnsi="宋体" w:eastAsia="宋体" w:cs="宋体"/>
          <w:color w:val="0000FF"/>
          <w:sz w:val="21"/>
          <w:szCs w:val="21"/>
        </w:rPr>
        <w:t>03c 频遇组合-挠度验算</w:t>
      </w:r>
      <w:r>
        <w:rPr>
          <w:rFonts w:hint="eastAsia" w:ascii="宋体" w:hAnsi="宋体"/>
          <w:sz w:val="21"/>
          <w:szCs w:val="21"/>
        </w:rPr>
        <w:t>, MinDz).Dz]</w:t>
      </w:r>
      <w:r>
        <w:rPr>
          <w:rFonts w:ascii="宋体" w:hAnsi="宋体"/>
          <w:sz w:val="21"/>
          <w:szCs w:val="21"/>
        </w:rPr>
        <w:t>mm，验算结果均小于</w:t>
      </w:r>
      <w:r>
        <w:rPr>
          <w:rFonts w:ascii="宋体" w:hAnsi="宋体"/>
          <w:b/>
          <w:bCs/>
          <w:color w:val="FF0000"/>
          <w:sz w:val="21"/>
          <w:szCs w:val="21"/>
        </w:rPr>
        <w:t>规范允许值L</w:t>
      </w:r>
      <w:r>
        <w:rPr>
          <w:rFonts w:hint="eastAsia" w:ascii="宋体" w:hAnsi="宋体"/>
          <w:b/>
          <w:bCs/>
          <w:color w:val="FF0000"/>
          <w:sz w:val="21"/>
          <w:szCs w:val="21"/>
        </w:rPr>
        <w:t>/600=</w:t>
      </w:r>
      <w:r>
        <w:rPr>
          <w:rFonts w:ascii="宋体" w:hAnsi="宋体"/>
          <w:b/>
          <w:bCs/>
          <w:color w:val="FF0000"/>
          <w:sz w:val="21"/>
          <w:szCs w:val="21"/>
        </w:rPr>
        <w:t>50mm</w:t>
      </w:r>
      <w:r>
        <w:rPr>
          <w:rFonts w:ascii="宋体" w:hAnsi="宋体"/>
          <w:sz w:val="21"/>
          <w:szCs w:val="21"/>
        </w:rPr>
        <w:t>，满足规范设计要求。</w:t>
      </w:r>
    </w:p>
    <w:p>
      <w:pPr>
        <w:pStyle w:val="3"/>
        <w:numPr>
          <w:ilvl w:val="1"/>
          <w:numId w:val="1"/>
        </w:numPr>
        <w:bidi w:val="0"/>
      </w:pPr>
      <w:bookmarkStart w:id="27" w:name="_Toc54688567"/>
      <w:r>
        <w:t>持久状况构件应力计算</w:t>
      </w:r>
      <w:bookmarkEnd w:id="27"/>
    </w:p>
    <w:p>
      <w:pPr>
        <w:pStyle w:val="4"/>
        <w:numPr>
          <w:ilvl w:val="2"/>
          <w:numId w:val="1"/>
        </w:numPr>
        <w:bidi w:val="0"/>
      </w:pPr>
      <w:bookmarkStart w:id="28" w:name="_Toc54688568"/>
      <w:bookmarkStart w:id="29" w:name="_Toc437874212"/>
      <w:r>
        <w:t>混凝土法向应力</w:t>
      </w:r>
      <w:bookmarkEnd w:id="28"/>
      <w:bookmarkEnd w:id="29"/>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根据《公路钢筋混凝土及预应力混凝土桥涵设计规范》(JTG3362-2018)第7.1.5条第1款规定，使用阶段预应力混凝土受弯构件正截面混凝土的最大压应力，应符合下列规定：</w:t>
      </w:r>
    </w:p>
    <w:p>
      <w:pPr>
        <w:spacing w:line="360" w:lineRule="auto"/>
        <w:ind w:firstLine="420" w:firstLineChars="200"/>
        <w:rPr>
          <w:rFonts w:ascii="宋体" w:hAnsi="宋体"/>
          <w:sz w:val="21"/>
          <w:szCs w:val="21"/>
        </w:rPr>
      </w:pPr>
      <w:r>
        <w:rPr>
          <w:rFonts w:hint="eastAsia" w:ascii="宋体" w:hAnsi="宋体"/>
          <w:sz w:val="21"/>
          <w:szCs w:val="21"/>
        </w:rPr>
        <w:t>未开裂构件            σ</w:t>
      </w:r>
      <w:r>
        <w:rPr>
          <w:rFonts w:hint="eastAsia" w:ascii="宋体" w:hAnsi="宋体"/>
          <w:sz w:val="21"/>
          <w:szCs w:val="21"/>
          <w:vertAlign w:val="subscript"/>
        </w:rPr>
        <w:t>kc</w:t>
      </w:r>
      <w:r>
        <w:rPr>
          <w:rFonts w:hint="eastAsia" w:ascii="宋体" w:hAnsi="宋体"/>
          <w:sz w:val="21"/>
          <w:szCs w:val="21"/>
        </w:rPr>
        <w:t>+σ</w:t>
      </w:r>
      <w:r>
        <w:rPr>
          <w:rFonts w:hint="eastAsia" w:ascii="宋体" w:hAnsi="宋体"/>
          <w:sz w:val="21"/>
          <w:szCs w:val="21"/>
          <w:vertAlign w:val="subscript"/>
        </w:rPr>
        <w:t>pt</w:t>
      </w:r>
      <w:r>
        <w:rPr>
          <w:rFonts w:hint="eastAsia" w:ascii="宋体" w:hAnsi="宋体"/>
          <w:sz w:val="21"/>
          <w:szCs w:val="21"/>
        </w:rPr>
        <w:t>≤0.5f</w:t>
      </w:r>
      <w:r>
        <w:rPr>
          <w:rFonts w:hint="eastAsia" w:ascii="宋体" w:hAnsi="宋体"/>
          <w:sz w:val="21"/>
          <w:szCs w:val="21"/>
          <w:vertAlign w:val="subscript"/>
        </w:rPr>
        <w:t>ck</w:t>
      </w:r>
    </w:p>
    <w:p>
      <w:pPr>
        <w:spacing w:line="360" w:lineRule="auto"/>
        <w:ind w:firstLine="420" w:firstLineChars="200"/>
        <w:rPr>
          <w:rFonts w:ascii="宋体" w:hAnsi="宋体"/>
          <w:sz w:val="21"/>
          <w:szCs w:val="21"/>
        </w:rPr>
      </w:pPr>
      <w:r>
        <w:rPr>
          <w:rFonts w:hint="eastAsia" w:ascii="宋体" w:hAnsi="宋体"/>
          <w:sz w:val="21"/>
          <w:szCs w:val="21"/>
        </w:rPr>
        <w:t>允许开裂构件          σ</w:t>
      </w:r>
      <w:r>
        <w:rPr>
          <w:rFonts w:hint="eastAsia" w:ascii="宋体" w:hAnsi="宋体"/>
          <w:sz w:val="21"/>
          <w:szCs w:val="21"/>
          <w:vertAlign w:val="subscript"/>
        </w:rPr>
        <w:t>cc</w:t>
      </w:r>
      <w:r>
        <w:rPr>
          <w:rFonts w:hint="eastAsia" w:ascii="宋体" w:hAnsi="宋体"/>
          <w:sz w:val="21"/>
          <w:szCs w:val="21"/>
        </w:rPr>
        <w:t>≤0.5f</w:t>
      </w:r>
      <w:r>
        <w:rPr>
          <w:rFonts w:hint="eastAsia" w:ascii="宋体" w:hAnsi="宋体"/>
          <w:sz w:val="21"/>
          <w:szCs w:val="21"/>
          <w:vertAlign w:val="subscript"/>
        </w:rPr>
        <w:t>ck</w:t>
      </w:r>
    </w:p>
    <w:p>
      <w:pPr>
        <w:spacing w:line="360" w:lineRule="auto"/>
        <w:jc w:val="center"/>
        <w:rPr>
          <w:color w:val="0000FF"/>
          <w:sz w:val="21"/>
          <w:szCs w:val="21"/>
        </w:rPr>
      </w:pPr>
      <w:r>
        <w:rPr>
          <w:rFonts w:ascii="Candara" w:hAnsi="Candara"/>
          <w:color w:val="0000FF"/>
          <w:sz w:val="21"/>
          <w:szCs w:val="21"/>
        </w:rPr>
        <w:t>[$QUERY(</w:t>
      </w:r>
      <w:r>
        <w:rPr>
          <w:rFonts w:hint="eastAsia" w:ascii="Candara" w:hAnsi="Candara" w:eastAsia="宋体"/>
          <w:color w:val="2323F1"/>
          <w:sz w:val="21"/>
          <w:szCs w:val="21"/>
          <w:lang w:val="en-US" w:eastAsia="zh-CN"/>
        </w:rPr>
        <w:t>TextZoomRate=1.5;</w:t>
      </w:r>
      <w:r>
        <w:rPr>
          <w:rFonts w:hint="eastAsia" w:ascii="Candara" w:hAnsi="Candara" w:eastAsia="宋体"/>
          <w:color w:val="0000FF"/>
          <w:sz w:val="21"/>
          <w:szCs w:val="21"/>
          <w:lang w:val="en-US" w:eastAsia="zh-CN"/>
        </w:rPr>
        <w:t>Dir=axial;</w:t>
      </w:r>
      <w:r>
        <w:rPr>
          <w:rFonts w:hint="eastAsia" w:ascii="Candara" w:hAnsi="Candara" w:eastAsia="Yu Mincho Demibold"/>
          <w:color w:val="0000FF"/>
          <w:sz w:val="21"/>
          <w:szCs w:val="21"/>
        </w:rPr>
        <w:t>Name=顶缘;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 ActionType=组合工况;ActionName=</w:t>
      </w:r>
      <w:r>
        <w:t xml:space="preserve">05 </w:t>
      </w:r>
      <w:r>
        <w:rPr>
          <w:rFonts w:hint="eastAsia"/>
        </w:rPr>
        <w:t>标准值组合</w:t>
      </w:r>
      <w:r>
        <w:rPr>
          <w:rFonts w:ascii="Candara" w:hAnsi="Candara" w:eastAsia="Yu Mincho Demibold"/>
          <w:color w:val="0000FF"/>
          <w:sz w:val="21"/>
          <w:szCs w:val="21"/>
        </w:rPr>
        <w:t>;EffectType=主材弹性应力;EffectIndex=sigmaX;MaxIndex=M</w:t>
      </w:r>
      <w:r>
        <w:rPr>
          <w:rFonts w:hint="eastAsia" w:ascii="Candara" w:hAnsi="Candara" w:eastAsia="Yu Mincho Demibold"/>
          <w:color w:val="0000FF"/>
          <w:sz w:val="21"/>
          <w:szCs w:val="21"/>
        </w:rPr>
        <w:t>AX</w:t>
      </w:r>
      <w:r>
        <w:rPr>
          <w:rFonts w:ascii="Candara" w:hAnsi="Candara" w:eastAsia="Yu Mincho Demibold"/>
          <w:color w:val="0000FF"/>
          <w:sz w:val="21"/>
          <w:szCs w:val="21"/>
        </w:rPr>
        <w:t>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StressPoint=Stress_TOP;DrawPos=1;GraphType=</w:t>
      </w:r>
      <w:r>
        <w:rPr>
          <w:rFonts w:hint="eastAsia" w:ascii="Candara" w:hAnsi="Candara" w:eastAsia="Yu Mincho Demibold"/>
          <w:color w:val="0000FF"/>
          <w:sz w:val="21"/>
          <w:szCs w:val="21"/>
        </w:rPr>
        <w:t>折线图; LineColor=蓝</w:t>
      </w:r>
      <w:r>
        <w:rPr>
          <w:rFonts w:ascii="Candara" w:hAnsi="Candara" w:eastAsia="Yu Mincho Demibold"/>
          <w:color w:val="0000FF"/>
          <w:sz w:val="21"/>
          <w:szCs w:val="21"/>
        </w:rPr>
        <w:t>,</w:t>
      </w:r>
      <w:r>
        <w:rPr>
          <w:rFonts w:hint="eastAsia" w:ascii="Candara" w:hAnsi="Candara" w:eastAsia="Yu Mincho Demibold"/>
          <w:color w:val="0000FF"/>
          <w:sz w:val="21"/>
          <w:szCs w:val="21"/>
        </w:rPr>
        <w:t xml:space="preserve"> Name=底缘;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;StageType=运营阶段;ActionType=组合工况;ActionName=</w:t>
      </w:r>
      <w:r>
        <w:t xml:space="preserve">05 </w:t>
      </w:r>
      <w:r>
        <w:rPr>
          <w:rFonts w:hint="eastAsia"/>
        </w:rPr>
        <w:t>标准值组合</w:t>
      </w:r>
      <w:r>
        <w:rPr>
          <w:rFonts w:ascii="Candara" w:hAnsi="Candara" w:eastAsia="Yu Mincho Demibold"/>
          <w:color w:val="0000FF"/>
          <w:sz w:val="21"/>
          <w:szCs w:val="21"/>
        </w:rPr>
        <w:t>;EffectType=主材弹性应力;EffectIndex=sigmaX;MaxIndex=M</w:t>
      </w:r>
      <w:r>
        <w:rPr>
          <w:rFonts w:hint="eastAsia" w:ascii="Candara" w:hAnsi="Candara" w:eastAsia="Yu Mincho Demibold"/>
          <w:color w:val="0000FF"/>
          <w:sz w:val="21"/>
          <w:szCs w:val="21"/>
        </w:rPr>
        <w:t>AX</w:t>
      </w:r>
      <w:r>
        <w:rPr>
          <w:rFonts w:ascii="Candara" w:hAnsi="Candara" w:eastAsia="Yu Mincho Demibold"/>
          <w:color w:val="0000FF"/>
          <w:sz w:val="21"/>
          <w:szCs w:val="21"/>
        </w:rPr>
        <w:t>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w:t>
      </w:r>
      <w:r>
        <w:rPr>
          <w:rFonts w:hint="eastAsia" w:ascii="Candara" w:hAnsi="Candara" w:eastAsia="Yu Mincho Demibold"/>
          <w:color w:val="0000FF"/>
          <w:sz w:val="21"/>
          <w:szCs w:val="21"/>
        </w:rPr>
        <w:t>ss</w:t>
      </w:r>
      <w:r>
        <w:rPr>
          <w:rFonts w:ascii="Candara" w:hAnsi="Candara" w:eastAsia="Yu Mincho Demibold"/>
          <w:color w:val="0000FF"/>
          <w:sz w:val="21"/>
          <w:szCs w:val="21"/>
        </w:rPr>
        <w:t>_BOT;DrawPos=-1</w:t>
      </w:r>
      <w:r>
        <w:rPr>
          <w:rFonts w:hint="eastAsia" w:ascii="Candara" w:hAnsi="Candara" w:eastAsia="Yu Mincho Demibold"/>
          <w:color w:val="0000FF"/>
          <w:sz w:val="21"/>
          <w:szCs w:val="21"/>
        </w:rPr>
        <w:t>; LineColor=</w:t>
      </w:r>
      <w:r>
        <w:rPr>
          <w:rFonts w:hint="eastAsia" w:ascii="Candara" w:hAnsi="Candara" w:eastAsia="宋体"/>
          <w:color w:val="0000FF"/>
          <w:sz w:val="21"/>
          <w:szCs w:val="21"/>
          <w:lang w:val="en-US" w:eastAsia="zh-CN"/>
        </w:rPr>
        <w:t>红,</w:t>
      </w:r>
      <w:r>
        <w:rPr>
          <w:rFonts w:hint="eastAsia" w:ascii="Candara" w:hAnsi="Candara"/>
          <w:color w:val="0000FF"/>
          <w:sz w:val="21"/>
          <w:szCs w:val="21"/>
        </w:rPr>
        <w:t>ActionName=</w:t>
      </w:r>
      <w:r>
        <w:rPr>
          <w:rFonts w:hint="eastAsia" w:ascii="Candara" w:hAnsi="Candara"/>
          <w:color w:val="auto"/>
          <w:sz w:val="21"/>
          <w:szCs w:val="21"/>
        </w:rPr>
        <w:t>05 标准值组合</w:t>
      </w:r>
      <w:r>
        <w:rPr>
          <w:rFonts w:hint="eastAsia" w:ascii="Candara" w:hAnsi="Candara"/>
          <w:color w:val="0000FF"/>
          <w:sz w:val="21"/>
          <w:szCs w:val="21"/>
        </w:rPr>
        <w:t>;ActionType=组合工况;EffectIndex=MAXAL_σx;EffectSType=全量;EffectType=主材弹性应力;LineColor=192_192_192;MaxIndex=Maxσx;Name=上缘[σmax];ObjName=梁1;ObjType=构件;SectionType=左截面;StageType=运营阶段;SteelStress=true;StressPoint=TOP</w:t>
      </w:r>
      <w:r>
        <w:rPr>
          <w:rFonts w:hint="eastAsia" w:ascii="Candara" w:hAnsi="Candara"/>
          <w:color w:val="0000FF"/>
          <w:sz w:val="21"/>
          <w:szCs w:val="21"/>
          <w:lang w:val="en-US" w:eastAsia="zh-CN"/>
        </w:rPr>
        <w:t>,</w:t>
      </w:r>
      <w:r>
        <w:rPr>
          <w:rFonts w:hint="eastAsia" w:ascii="Candara" w:hAnsi="Candara"/>
          <w:color w:val="0000FF"/>
          <w:sz w:val="21"/>
          <w:szCs w:val="21"/>
        </w:rPr>
        <w:t>ActionName=</w:t>
      </w:r>
      <w:r>
        <w:rPr>
          <w:rFonts w:hint="eastAsia" w:ascii="Candara" w:hAnsi="Candara"/>
          <w:color w:val="auto"/>
          <w:sz w:val="21"/>
          <w:szCs w:val="21"/>
        </w:rPr>
        <w:t>05 标准值组合</w:t>
      </w:r>
      <w:r>
        <w:rPr>
          <w:rFonts w:hint="eastAsia" w:ascii="Candara" w:hAnsi="Candara"/>
          <w:color w:val="0000FF"/>
          <w:sz w:val="21"/>
          <w:szCs w:val="21"/>
        </w:rPr>
        <w:t>;ActionType=组合工况;DrawPos=-1;EffectIndex=MAXAL_σx;EffectSType=全量;EffectType=主材弹性应力;LineColor=192_192_192;MaxIndex=Maxσx;Name=下缘[σmax];ObjName=梁1;ObjType=构件;SectionType=左截面;StageType=运营阶段;SteelStress=true;StressPoint=BOT</w:t>
      </w:r>
      <w:r>
        <w:rPr>
          <w:rFonts w:ascii="Candara" w:hAnsi="Candara"/>
          <w:color w:val="0000FF"/>
          <w:sz w:val="21"/>
          <w:szCs w:val="21"/>
        </w:rPr>
        <w:t>)$]</w:t>
      </w:r>
    </w:p>
    <w:p>
      <w:pPr>
        <w:spacing w:before="156" w:beforeLines="50" w:after="156" w:afterLines="50" w:line="360" w:lineRule="auto"/>
        <w:jc w:val="center"/>
        <w:rPr>
          <w:rFonts w:ascii="宋体" w:hAnsi="宋体"/>
          <w:sz w:val="21"/>
          <w:szCs w:val="21"/>
        </w:rPr>
      </w:pPr>
      <w:r>
        <w:rPr>
          <w:rFonts w:ascii="宋体" w:hAnsi="宋体"/>
          <w:sz w:val="21"/>
          <w:szCs w:val="21"/>
        </w:rPr>
        <w:t>标准组合截面顶缘、底缘压应力图</w:t>
      </w:r>
    </w:p>
    <w:p>
      <w:pPr>
        <w:spacing w:line="360" w:lineRule="auto"/>
        <w:ind w:firstLine="420" w:firstLineChars="200"/>
        <w:rPr>
          <w:rFonts w:ascii="宋体" w:hAnsi="宋体"/>
          <w:sz w:val="21"/>
          <w:szCs w:val="21"/>
        </w:rPr>
      </w:pPr>
      <w:bookmarkStart w:id="30" w:name="_Toc437874213"/>
      <w:r>
        <w:rPr>
          <w:rFonts w:hint="eastAsia" w:ascii="宋体" w:hAnsi="宋体"/>
          <w:sz w:val="21"/>
          <w:szCs w:val="21"/>
        </w:rPr>
        <w:t>从</w:t>
      </w:r>
      <w:r>
        <w:rPr>
          <w:rFonts w:ascii="宋体" w:hAnsi="宋体"/>
          <w:sz w:val="21"/>
          <w:szCs w:val="21"/>
        </w:rPr>
        <w:t>上图可知，底缘压应力最大值为</w:t>
      </w:r>
      <w:r>
        <w:rPr>
          <w:rFonts w:hint="eastAsia" w:ascii="宋体" w:hAnsi="宋体"/>
          <w:sz w:val="21"/>
          <w:szCs w:val="21"/>
        </w:rPr>
        <w:t>[SUZ(</w:t>
      </w:r>
      <w:r>
        <w:rPr>
          <w:rFonts w:hint="eastAsia" w:ascii="宋体" w:hAnsi="宋体"/>
          <w:sz w:val="21"/>
          <w:szCs w:val="21"/>
          <w:lang w:val="en-US" w:eastAsia="zh-CN"/>
        </w:rPr>
        <w:t>max_all</w:t>
      </w:r>
      <w:r>
        <w:rPr>
          <w:rFonts w:hint="eastAsia" w:ascii="宋体" w:hAnsi="宋体"/>
          <w:sz w:val="21"/>
          <w:szCs w:val="21"/>
        </w:rPr>
        <w:t>,L,Comb_050,MAX_SIGMA_X,SecName,Stress_BOT).sigmaX]</w:t>
      </w:r>
      <w:r>
        <w:rPr>
          <w:rFonts w:ascii="宋体" w:hAnsi="宋体"/>
          <w:sz w:val="21"/>
          <w:szCs w:val="21"/>
        </w:rPr>
        <w:t>MPa，顶缘压应力最大值为</w:t>
      </w:r>
      <w:r>
        <w:rPr>
          <w:rFonts w:hint="eastAsia" w:ascii="宋体" w:hAnsi="宋体"/>
          <w:sz w:val="21"/>
          <w:szCs w:val="21"/>
        </w:rPr>
        <w:t>[SUZ(</w:t>
      </w:r>
      <w:r>
        <w:rPr>
          <w:rFonts w:hint="eastAsia" w:ascii="宋体" w:hAnsi="宋体"/>
          <w:sz w:val="21"/>
          <w:szCs w:val="21"/>
          <w:lang w:val="en-US" w:eastAsia="zh-CN"/>
        </w:rPr>
        <w:t>max_all</w:t>
      </w:r>
      <w:r>
        <w:rPr>
          <w:rFonts w:hint="eastAsia" w:ascii="宋体" w:hAnsi="宋体"/>
          <w:sz w:val="21"/>
          <w:szCs w:val="21"/>
        </w:rPr>
        <w:t>,L,Comb_050,MAX_SIGMA_X,SecName,Stress_TOP).sigmaX]</w:t>
      </w:r>
      <w:r>
        <w:rPr>
          <w:rFonts w:ascii="宋体" w:hAnsi="宋体"/>
          <w:sz w:val="21"/>
          <w:szCs w:val="21"/>
        </w:rPr>
        <w:t>MPa，顶底缘验算结果均小于规范允许值</w:t>
      </w:r>
      <w:r>
        <w:rPr>
          <w:rFonts w:hint="eastAsia" w:ascii="宋体" w:hAnsi="宋体"/>
          <w:sz w:val="21"/>
          <w:szCs w:val="21"/>
        </w:rPr>
        <w:t>[SUZ(</w:t>
      </w:r>
      <w:r>
        <w:rPr>
          <w:rFonts w:hint="eastAsia" w:ascii="宋体" w:hAnsi="宋体"/>
          <w:sz w:val="21"/>
          <w:szCs w:val="21"/>
          <w:lang w:val="en-US" w:eastAsia="zh-CN"/>
        </w:rPr>
        <w:t>1</w:t>
      </w:r>
      <w:r>
        <w:rPr>
          <w:rFonts w:hint="eastAsia" w:ascii="宋体" w:hAnsi="宋体"/>
          <w:sz w:val="21"/>
          <w:szCs w:val="21"/>
        </w:rPr>
        <w:t>,L,Comb_050,MAX_SIGMA_X,SecName,Stress_TOP).sigmaX_max]</w:t>
      </w:r>
      <w:r>
        <w:rPr>
          <w:rFonts w:ascii="宋体" w:hAnsi="宋体"/>
          <w:sz w:val="21"/>
          <w:szCs w:val="21"/>
        </w:rPr>
        <w:t>MPa，满足规范设计要求。</w:t>
      </w:r>
    </w:p>
    <w:p>
      <w:pPr>
        <w:pStyle w:val="4"/>
        <w:numPr>
          <w:ilvl w:val="2"/>
          <w:numId w:val="1"/>
        </w:numPr>
        <w:bidi w:val="0"/>
      </w:pPr>
      <w:bookmarkStart w:id="31" w:name="_Toc54688569"/>
      <w:r>
        <w:t>混凝土主应力</w:t>
      </w:r>
      <w:bookmarkEnd w:id="30"/>
      <w:bookmarkEnd w:id="31"/>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根据《公路钢筋混凝土及预应力混凝土桥涵设计规范》(JTG3362-2018)第7.1.6条规定，使用阶段预应力混凝土受弯构件混凝土的主压应力应符合下列规定：</w:t>
      </w:r>
    </w:p>
    <w:p>
      <w:pPr>
        <w:spacing w:line="360" w:lineRule="auto"/>
        <w:jc w:val="center"/>
        <w:rPr>
          <w:rFonts w:ascii="宋体" w:hAnsi="宋体"/>
          <w:sz w:val="21"/>
          <w:szCs w:val="21"/>
        </w:rPr>
      </w:pPr>
      <w:r>
        <w:rPr>
          <w:rFonts w:hint="eastAsia" w:ascii="宋体" w:hAnsi="宋体"/>
          <w:sz w:val="21"/>
          <w:szCs w:val="21"/>
        </w:rPr>
        <w:t>σ</w:t>
      </w:r>
      <w:r>
        <w:rPr>
          <w:rFonts w:hint="eastAsia" w:ascii="宋体" w:hAnsi="宋体"/>
          <w:sz w:val="21"/>
          <w:szCs w:val="21"/>
          <w:vertAlign w:val="subscript"/>
        </w:rPr>
        <w:t>cp</w:t>
      </w:r>
      <w:r>
        <w:rPr>
          <w:rFonts w:hint="eastAsia" w:ascii="宋体" w:hAnsi="宋体"/>
          <w:sz w:val="21"/>
          <w:szCs w:val="21"/>
        </w:rPr>
        <w:t>≤0.6f</w:t>
      </w:r>
      <w:r>
        <w:rPr>
          <w:rFonts w:hint="eastAsia" w:ascii="宋体" w:hAnsi="宋体"/>
          <w:sz w:val="21"/>
          <w:szCs w:val="21"/>
          <w:vertAlign w:val="subscript"/>
        </w:rPr>
        <w:t>ck</w:t>
      </w:r>
    </w:p>
    <w:p>
      <w:pPr>
        <w:spacing w:line="360" w:lineRule="auto"/>
        <w:jc w:val="center"/>
        <w:rPr>
          <w:rFonts w:hint="eastAsia" w:ascii="宋体" w:hAnsi="宋体" w:eastAsia="宋体" w:cs="宋体"/>
          <w:color w:val="0000FF"/>
          <w:sz w:val="21"/>
          <w:szCs w:val="21"/>
        </w:rPr>
      </w:pPr>
      <w:r>
        <w:rPr>
          <w:rFonts w:hint="eastAsia" w:ascii="宋体" w:hAnsi="宋体" w:eastAsia="宋体" w:cs="宋体"/>
          <w:color w:val="0000FF"/>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0000FF"/>
          <w:sz w:val="21"/>
          <w:szCs w:val="21"/>
          <w:lang w:val="en-US" w:eastAsia="zh-CN"/>
        </w:rPr>
        <w:t>Dir=axial;</w:t>
      </w:r>
      <w:r>
        <w:rPr>
          <w:rFonts w:hint="eastAsia" w:ascii="宋体" w:hAnsi="宋体" w:eastAsia="宋体" w:cs="宋体"/>
          <w:color w:val="0000FF"/>
          <w:sz w:val="21"/>
          <w:szCs w:val="21"/>
        </w:rPr>
        <w:t>ActionName=05 标准值组合;ActionType=组合工况;EffectIndex=压;EffectSType=全量;EffectType=主材主应力;GraphType=折线图;LineColor=31_127_0;Name=主压应力σcp;ObjName=</w:t>
      </w:r>
      <w:r>
        <w:rPr>
          <w:rFonts w:hint="eastAsia" w:ascii="宋体" w:hAnsi="宋体" w:eastAsia="宋体" w:cs="宋体"/>
          <w:color w:val="0000FF"/>
          <w:sz w:val="21"/>
          <w:szCs w:val="21"/>
          <w:lang w:val="en-US" w:eastAsia="zh-CN"/>
        </w:rPr>
        <w:t>构件名称</w:t>
      </w:r>
      <w:r>
        <w:rPr>
          <w:rFonts w:hint="eastAsia" w:ascii="宋体" w:hAnsi="宋体" w:eastAsia="宋体" w:cs="宋体"/>
          <w:color w:val="0000FF"/>
          <w:sz w:val="21"/>
          <w:szCs w:val="21"/>
        </w:rPr>
        <w:t>;ObjType=构件;SectionType=左截面;StageType=运营阶段;StressPoint=ALL; SectionNum= SecName,ActionName=05 标准值组合;ActionType=组合工况;EffectIndex=MAXAL_压;EffectSType=全量;EffectType=主材主应力;LineColor=192_192_192;Name=容许值[σcp];ObjName=梁1;ObjType=构件;SectionType=左截面;StageType=运营阶段;SteelStress=true;StressPoint=ALL</w:t>
      </w:r>
      <w:bookmarkStart w:id="38" w:name="_GoBack"/>
      <w:bookmarkEnd w:id="38"/>
      <w:r>
        <w:rPr>
          <w:rFonts w:hint="eastAsia" w:ascii="宋体" w:hAnsi="宋体" w:eastAsia="宋体" w:cs="宋体"/>
          <w:color w:val="0000FF"/>
          <w:sz w:val="21"/>
          <w:szCs w:val="21"/>
        </w:rPr>
        <w:t>)$]</w:t>
      </w:r>
    </w:p>
    <w:p>
      <w:pPr>
        <w:spacing w:line="360" w:lineRule="auto"/>
        <w:jc w:val="center"/>
        <w:rPr>
          <w:rFonts w:ascii="宋体" w:hAnsi="宋体"/>
          <w:sz w:val="21"/>
          <w:szCs w:val="21"/>
        </w:rPr>
      </w:pPr>
      <w:r>
        <w:rPr>
          <w:rFonts w:ascii="宋体" w:hAnsi="宋体"/>
          <w:sz w:val="21"/>
          <w:szCs w:val="21"/>
        </w:rPr>
        <w:t>标准组合截面主压应力图</w:t>
      </w:r>
    </w:p>
    <w:p>
      <w:pPr>
        <w:spacing w:line="360" w:lineRule="auto"/>
        <w:ind w:firstLine="420" w:firstLineChars="200"/>
        <w:rPr>
          <w:rFonts w:hint="eastAsia" w:ascii="宋体" w:hAnsi="宋体"/>
          <w:sz w:val="21"/>
          <w:szCs w:val="21"/>
        </w:rPr>
      </w:pPr>
      <w:bookmarkStart w:id="32" w:name="_Toc437874214"/>
      <w:r>
        <w:rPr>
          <w:rFonts w:hint="eastAsia" w:ascii="宋体" w:hAnsi="宋体"/>
          <w:sz w:val="21"/>
          <w:szCs w:val="21"/>
        </w:rPr>
        <w:t>从</w:t>
      </w:r>
      <w:r>
        <w:rPr>
          <w:rFonts w:ascii="宋体" w:hAnsi="宋体"/>
          <w:sz w:val="21"/>
          <w:szCs w:val="21"/>
        </w:rPr>
        <w:t>上图可知，最大值主压应力为</w:t>
      </w:r>
      <w:r>
        <w:rPr>
          <w:rFonts w:hint="eastAsia" w:ascii="宋体" w:hAnsi="宋体"/>
          <w:sz w:val="21"/>
          <w:szCs w:val="21"/>
        </w:rPr>
        <w:t>[MSUZ (</w:t>
      </w:r>
      <w:r>
        <w:rPr>
          <w:rFonts w:hint="eastAsia" w:ascii="宋体" w:hAnsi="宋体"/>
          <w:sz w:val="21"/>
          <w:szCs w:val="21"/>
          <w:lang w:val="en-US" w:eastAsia="zh-CN"/>
        </w:rPr>
        <w:t>max_all</w:t>
      </w:r>
      <w:r>
        <w:rPr>
          <w:rFonts w:hint="eastAsia" w:ascii="宋体" w:hAnsi="宋体"/>
          <w:sz w:val="21"/>
          <w:szCs w:val="21"/>
        </w:rPr>
        <w:t>,L,Comb_050, SecName,ALL).c]</w:t>
      </w:r>
      <w:r>
        <w:rPr>
          <w:rFonts w:ascii="宋体" w:hAnsi="宋体"/>
          <w:sz w:val="21"/>
          <w:szCs w:val="21"/>
        </w:rPr>
        <w:t>MPa，验算结果均小于规范允许值</w:t>
      </w:r>
      <w:r>
        <w:rPr>
          <w:rFonts w:hint="eastAsia" w:ascii="宋体" w:hAnsi="宋体"/>
          <w:sz w:val="21"/>
          <w:szCs w:val="21"/>
        </w:rPr>
        <w:t>[MSUZ (</w:t>
      </w:r>
      <w:r>
        <w:rPr>
          <w:rFonts w:hint="eastAsia" w:ascii="宋体" w:hAnsi="宋体"/>
          <w:sz w:val="21"/>
          <w:szCs w:val="21"/>
          <w:lang w:val="en-US" w:eastAsia="zh-CN"/>
        </w:rPr>
        <w:t>max_all</w:t>
      </w:r>
      <w:r>
        <w:rPr>
          <w:rFonts w:hint="eastAsia" w:ascii="宋体" w:hAnsi="宋体"/>
          <w:sz w:val="21"/>
          <w:szCs w:val="21"/>
        </w:rPr>
        <w:t>,L,Comb_050, SecName,ALL).c_max]</w:t>
      </w:r>
      <w:r>
        <w:rPr>
          <w:rFonts w:ascii="宋体" w:hAnsi="宋体"/>
          <w:sz w:val="21"/>
          <w:szCs w:val="21"/>
        </w:rPr>
        <w:t>MPa，满足规范设计要求。</w:t>
      </w:r>
    </w:p>
    <w:p>
      <w:pPr>
        <w:pStyle w:val="4"/>
        <w:numPr>
          <w:ilvl w:val="2"/>
          <w:numId w:val="1"/>
        </w:numPr>
        <w:bidi w:val="0"/>
      </w:pPr>
      <w:bookmarkStart w:id="33" w:name="_Toc54688570"/>
      <w:r>
        <w:t>预应力钢筋应力</w:t>
      </w:r>
      <w:bookmarkEnd w:id="32"/>
      <w:bookmarkEnd w:id="33"/>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根据《公路钢筋混凝土及预应力混凝土桥涵设计规范》(JTG3362-2018)第7.1.5条第2款规定，使用阶段预应力混凝土受弯构件预应力钢筋的最大拉应力，应符合下列规定：</w:t>
      </w:r>
    </w:p>
    <w:p>
      <w:pPr>
        <w:spacing w:line="360" w:lineRule="auto"/>
        <w:ind w:firstLine="420" w:firstLineChars="200"/>
        <w:rPr>
          <w:rFonts w:ascii="宋体" w:hAnsi="宋体"/>
          <w:sz w:val="21"/>
          <w:szCs w:val="21"/>
        </w:rPr>
      </w:pPr>
      <w:r>
        <w:rPr>
          <w:rFonts w:hint="eastAsia" w:ascii="宋体" w:hAnsi="宋体"/>
          <w:sz w:val="21"/>
          <w:szCs w:val="21"/>
        </w:rPr>
        <w:t>未开裂构件            σ</w:t>
      </w:r>
      <w:r>
        <w:rPr>
          <w:rFonts w:hint="eastAsia" w:ascii="宋体" w:hAnsi="宋体"/>
          <w:sz w:val="21"/>
          <w:szCs w:val="21"/>
          <w:vertAlign w:val="subscript"/>
        </w:rPr>
        <w:t>pe</w:t>
      </w:r>
      <w:r>
        <w:rPr>
          <w:rFonts w:hint="eastAsia" w:ascii="宋体" w:hAnsi="宋体"/>
          <w:sz w:val="21"/>
          <w:szCs w:val="21"/>
        </w:rPr>
        <w:t>+σ</w:t>
      </w:r>
      <w:r>
        <w:rPr>
          <w:rFonts w:hint="eastAsia" w:ascii="宋体" w:hAnsi="宋体"/>
          <w:sz w:val="21"/>
          <w:szCs w:val="21"/>
          <w:vertAlign w:val="subscript"/>
        </w:rPr>
        <w:t>p</w:t>
      </w:r>
      <w:r>
        <w:rPr>
          <w:rFonts w:hint="eastAsia" w:ascii="宋体" w:hAnsi="宋体"/>
          <w:sz w:val="21"/>
          <w:szCs w:val="21"/>
        </w:rPr>
        <w:t>≤0.65f</w:t>
      </w:r>
      <w:r>
        <w:rPr>
          <w:rFonts w:hint="eastAsia" w:ascii="宋体" w:hAnsi="宋体"/>
          <w:sz w:val="21"/>
          <w:szCs w:val="21"/>
          <w:vertAlign w:val="subscript"/>
        </w:rPr>
        <w:t>pk</w:t>
      </w:r>
    </w:p>
    <w:p>
      <w:pPr>
        <w:spacing w:line="360" w:lineRule="auto"/>
        <w:ind w:firstLine="420" w:firstLineChars="200"/>
        <w:rPr>
          <w:rFonts w:hint="eastAsia" w:ascii="宋体" w:hAnsi="宋体"/>
          <w:sz w:val="21"/>
          <w:szCs w:val="21"/>
          <w:vertAlign w:val="subscript"/>
        </w:rPr>
      </w:pPr>
      <w:r>
        <w:rPr>
          <w:rFonts w:hint="eastAsia" w:ascii="宋体" w:hAnsi="宋体"/>
          <w:sz w:val="21"/>
          <w:szCs w:val="21"/>
        </w:rPr>
        <w:t>允许开裂构件          σ</w:t>
      </w:r>
      <w:r>
        <w:rPr>
          <w:rFonts w:hint="eastAsia" w:ascii="宋体" w:hAnsi="宋体"/>
          <w:sz w:val="21"/>
          <w:szCs w:val="21"/>
          <w:vertAlign w:val="subscript"/>
        </w:rPr>
        <w:t>p0</w:t>
      </w:r>
      <w:r>
        <w:rPr>
          <w:rFonts w:hint="eastAsia" w:ascii="宋体" w:hAnsi="宋体"/>
          <w:sz w:val="21"/>
          <w:szCs w:val="21"/>
        </w:rPr>
        <w:t>+σ</w:t>
      </w:r>
      <w:r>
        <w:rPr>
          <w:rFonts w:hint="eastAsia" w:ascii="宋体" w:hAnsi="宋体"/>
          <w:sz w:val="21"/>
          <w:szCs w:val="21"/>
          <w:vertAlign w:val="subscript"/>
        </w:rPr>
        <w:t>p</w:t>
      </w:r>
      <w:r>
        <w:rPr>
          <w:rFonts w:hint="eastAsia" w:ascii="宋体" w:hAnsi="宋体"/>
          <w:sz w:val="21"/>
          <w:szCs w:val="21"/>
        </w:rPr>
        <w:t>≤0.65f</w:t>
      </w:r>
      <w:r>
        <w:rPr>
          <w:rFonts w:hint="eastAsia" w:ascii="宋体" w:hAnsi="宋体"/>
          <w:sz w:val="21"/>
          <w:szCs w:val="21"/>
          <w:vertAlign w:val="subscript"/>
        </w:rPr>
        <w:t>pk</w:t>
      </w:r>
    </w:p>
    <w:p>
      <w:pPr>
        <w:spacing w:line="360" w:lineRule="auto"/>
        <w:rPr>
          <w:rFonts w:hint="eastAsia" w:ascii="宋体" w:hAnsi="宋体"/>
          <w:sz w:val="21"/>
          <w:szCs w:val="21"/>
          <w:vertAlign w:val="subscript"/>
        </w:rPr>
      </w:pPr>
    </w:p>
    <w:tbl>
      <w:tblPr>
        <w:tblStyle w:val="16"/>
        <w:tblW w:w="6811"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58"/>
        <w:gridCol w:w="1588"/>
        <w:gridCol w:w="1589"/>
        <w:gridCol w:w="1776"/>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6811" w:type="dxa"/>
            <w:gridSpan w:val="4"/>
            <w:tcBorders>
              <w:top w:val="nil"/>
              <w:left w:val="nil"/>
              <w:bottom w:val="single" w:color="auto" w:sz="4" w:space="0"/>
              <w:right w:val="nil"/>
            </w:tcBorders>
            <w:vAlign w:val="center"/>
          </w:tcPr>
          <w:p>
            <w:pPr>
              <w:pStyle w:val="434"/>
              <w:jc w:val="center"/>
              <w:rPr>
                <w:rFonts w:hint="eastAsia" w:ascii="宋体" w:hAnsi="宋体" w:eastAsia="宋体" w:cs="宋体"/>
                <w:sz w:val="21"/>
                <w:szCs w:val="21"/>
              </w:rPr>
            </w:pPr>
            <w:r>
              <w:rPr>
                <w:rFonts w:hint="eastAsia" w:ascii="宋体" w:hAnsi="宋体" w:eastAsia="宋体" w:cs="宋体"/>
                <w:sz w:val="21"/>
                <w:szCs w:val="21"/>
              </w:rPr>
              <w:t>运营阶段钢束拉应力验算表格</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1858"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钢束号</w:t>
            </w:r>
          </w:p>
        </w:tc>
        <w:tc>
          <w:tcPr>
            <w:tcW w:w="1588"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钢束应力</w:t>
            </w:r>
          </w:p>
          <w:p>
            <w:pPr>
              <w:pStyle w:val="434"/>
              <w:rPr>
                <w:rFonts w:hint="eastAsia" w:ascii="宋体" w:hAnsi="宋体" w:eastAsia="宋体" w:cs="宋体"/>
                <w:sz w:val="21"/>
                <w:szCs w:val="21"/>
              </w:rPr>
            </w:pPr>
            <w:r>
              <w:rPr>
                <w:rFonts w:hint="eastAsia" w:ascii="宋体" w:hAnsi="宋体" w:eastAsia="宋体" w:cs="宋体"/>
                <w:sz w:val="21"/>
                <w:szCs w:val="21"/>
              </w:rPr>
              <w:t>(MPa)</w:t>
            </w:r>
          </w:p>
        </w:tc>
        <w:tc>
          <w:tcPr>
            <w:tcW w:w="1589"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容许值</w:t>
            </w:r>
          </w:p>
          <w:p>
            <w:pPr>
              <w:pStyle w:val="434"/>
              <w:rPr>
                <w:rFonts w:hint="eastAsia" w:ascii="宋体" w:hAnsi="宋体" w:eastAsia="宋体" w:cs="宋体"/>
                <w:sz w:val="21"/>
                <w:szCs w:val="21"/>
              </w:rPr>
            </w:pPr>
            <w:r>
              <w:rPr>
                <w:rFonts w:hint="eastAsia" w:ascii="宋体" w:hAnsi="宋体" w:eastAsia="宋体" w:cs="宋体"/>
                <w:sz w:val="21"/>
                <w:szCs w:val="21"/>
              </w:rPr>
              <w:t>(MPa)</w:t>
            </w:r>
          </w:p>
        </w:tc>
        <w:tc>
          <w:tcPr>
            <w:tcW w:w="1776"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[ISTEEL(&amp;iT(运营阶段,0,ALL)&amp;).Num]</w:t>
            </w:r>
          </w:p>
        </w:tc>
        <w:tc>
          <w:tcPr>
            <w:tcW w:w="1588"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[UTST(iT,Comb_050).sgm]</w:t>
            </w:r>
          </w:p>
        </w:tc>
        <w:tc>
          <w:tcPr>
            <w:tcW w:w="1589"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[UTST(iT,Comb_050).sgm_min]</w:t>
            </w:r>
          </w:p>
        </w:tc>
        <w:tc>
          <w:tcPr>
            <w:tcW w:w="1776" w:type="dxa"/>
            <w:tcBorders>
              <w:top w:val="single" w:color="auto" w:sz="4" w:space="0"/>
              <w:left w:val="single" w:color="auto" w:sz="4" w:space="0"/>
              <w:bottom w:val="single" w:color="auto" w:sz="4" w:space="0"/>
              <w:right w:val="single" w:color="auto" w:sz="4" w:space="0"/>
            </w:tcBorders>
            <w:vAlign w:val="top"/>
          </w:tcPr>
          <w:p>
            <w:pPr>
              <w:pStyle w:val="20"/>
              <w:rPr>
                <w:rFonts w:hint="eastAsia" w:ascii="宋体" w:hAnsi="宋体" w:eastAsia="宋体" w:cs="宋体"/>
                <w:sz w:val="21"/>
                <w:szCs w:val="21"/>
              </w:rPr>
            </w:pPr>
            <w:r>
              <w:rPr>
                <w:rFonts w:hint="eastAsia" w:ascii="宋体" w:hAnsi="宋体" w:eastAsia="宋体" w:cs="宋体"/>
                <w:sz w:val="21"/>
                <w:szCs w:val="21"/>
              </w:rPr>
              <w:t>[UTST(iT,Comb_050).bsgm_OK]</w:t>
            </w:r>
          </w:p>
        </w:tc>
      </w:tr>
    </w:tbl>
    <w:p>
      <w:pPr>
        <w:spacing w:before="156" w:beforeLines="50" w:after="156" w:afterLines="50"/>
        <w:jc w:val="center"/>
        <w:rPr>
          <w:rFonts w:ascii="宋体" w:hAnsi="宋体"/>
          <w:sz w:val="21"/>
          <w:szCs w:val="21"/>
        </w:rPr>
      </w:pPr>
    </w:p>
    <w:p>
      <w:pPr>
        <w:pStyle w:val="3"/>
        <w:numPr>
          <w:ilvl w:val="1"/>
          <w:numId w:val="1"/>
        </w:numPr>
        <w:bidi w:val="0"/>
      </w:pPr>
      <w:bookmarkStart w:id="34" w:name="_Toc54688571"/>
      <w:r>
        <w:t>抗倾覆计算</w:t>
      </w:r>
      <w:bookmarkEnd w:id="34"/>
    </w:p>
    <w:p>
      <w:pPr>
        <w:spacing w:line="360" w:lineRule="auto"/>
        <w:ind w:firstLine="420" w:firstLineChars="200"/>
        <w:rPr>
          <w:sz w:val="21"/>
          <w:szCs w:val="21"/>
        </w:rPr>
      </w:pPr>
      <w:r>
        <w:rPr>
          <w:rFonts w:hint="eastAsia" w:ascii="宋体" w:hAnsi="宋体"/>
          <w:sz w:val="21"/>
          <w:szCs w:val="21"/>
        </w:rPr>
        <w:t>按照《公路钢筋混凝土及预应力混凝土桥涵设计规范》(JTG3362-2018)第</w:t>
      </w:r>
      <w:r>
        <w:rPr>
          <w:rFonts w:ascii="宋体" w:hAnsi="宋体"/>
          <w:sz w:val="21"/>
          <w:szCs w:val="21"/>
        </w:rPr>
        <w:t>4.1.8</w:t>
      </w:r>
      <w:r>
        <w:rPr>
          <w:rFonts w:hint="eastAsia" w:ascii="宋体" w:hAnsi="宋体"/>
          <w:sz w:val="21"/>
          <w:szCs w:val="21"/>
        </w:rPr>
        <w:t>条规定，构件在运营期间应满足稳定性要求。本桥需进行抗倾覆验算。</w:t>
      </w:r>
    </w:p>
    <w:p>
      <w:pPr>
        <w:pStyle w:val="4"/>
        <w:numPr>
          <w:ilvl w:val="2"/>
          <w:numId w:val="1"/>
        </w:numPr>
        <w:bidi w:val="0"/>
        <w:rPr>
          <w:lang w:val="en-US" w:eastAsia="zh-CN"/>
        </w:rPr>
      </w:pPr>
      <w:bookmarkStart w:id="35" w:name="_Toc54688572"/>
      <w:r>
        <w:t>支座脱空验算</w:t>
      </w:r>
      <w:bookmarkEnd w:id="35"/>
    </w:p>
    <w:tbl>
      <w:tblPr>
        <w:tblStyle w:val="16"/>
        <w:tblW w:w="6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953"/>
        <w:gridCol w:w="1589"/>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6150" w:type="dxa"/>
            <w:gridSpan w:val="4"/>
            <w:tcBorders>
              <w:top w:val="nil"/>
              <w:left w:val="nil"/>
              <w:right w:val="nil"/>
              <w:tl2br w:val="nil"/>
              <w:tr2bl w:val="nil"/>
            </w:tcBorders>
            <w:vAlign w:val="center"/>
          </w:tcPr>
          <w:p>
            <w:pPr>
              <w:widowControl/>
              <w:jc w:val="center"/>
              <w:rPr>
                <w:rFonts w:hint="eastAsia" w:eastAsia="宋体" w:asciiTheme="minorEastAsia" w:hAnsiTheme="minorEastAsia"/>
                <w:sz w:val="21"/>
                <w:szCs w:val="21"/>
                <w:lang w:val="en-US" w:eastAsia="zh-CN"/>
              </w:rPr>
            </w:pPr>
            <w:r>
              <w:rPr>
                <w:rFonts w:hint="eastAsia"/>
                <w:sz w:val="21"/>
                <w:szCs w:val="21"/>
              </w:rPr>
              <w:t>支座脱空验算表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1493" w:type="dxa"/>
            <w:tcBorders>
              <w:tl2br w:val="nil"/>
              <w:tr2bl w:val="nil"/>
            </w:tcBorders>
            <w:vAlign w:val="center"/>
          </w:tcPr>
          <w:p>
            <w:pPr>
              <w:pStyle w:val="434"/>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支座名称</w:t>
            </w:r>
          </w:p>
        </w:tc>
        <w:tc>
          <w:tcPr>
            <w:tcW w:w="195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基本组合</w:t>
            </w:r>
          </w:p>
          <w:p>
            <w:pPr>
              <w:widowControl/>
              <w:jc w:val="center"/>
              <w:rPr>
                <w:rFonts w:asciiTheme="minorEastAsia" w:hAnsiTheme="minorEastAsia"/>
                <w:sz w:val="21"/>
                <w:szCs w:val="21"/>
              </w:rPr>
            </w:pPr>
            <w:r>
              <w:rPr>
                <w:rFonts w:hint="eastAsia" w:ascii="宋体" w:hAnsi="宋体" w:eastAsia="宋体" w:cs="宋体"/>
                <w:color w:val="000000"/>
                <w:kern w:val="0"/>
                <w:sz w:val="21"/>
                <w:szCs w:val="21"/>
                <w:lang w:val="en-US" w:eastAsia="zh-CN"/>
              </w:rPr>
              <w:t>最小</w:t>
            </w:r>
            <w:r>
              <w:rPr>
                <w:rFonts w:hint="eastAsia" w:ascii="宋体" w:hAnsi="宋体" w:eastAsia="宋体" w:cs="宋体"/>
                <w:color w:val="000000"/>
                <w:kern w:val="0"/>
                <w:sz w:val="21"/>
                <w:szCs w:val="21"/>
              </w:rPr>
              <w:t>支反力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(kN)</w:t>
            </w:r>
          </w:p>
        </w:tc>
        <w:tc>
          <w:tcPr>
            <w:tcW w:w="1589" w:type="dxa"/>
            <w:tcBorders>
              <w:tl2br w:val="nil"/>
              <w:tr2bl w:val="nil"/>
            </w:tcBorders>
            <w:vAlign w:val="center"/>
          </w:tcPr>
          <w:p>
            <w:pPr>
              <w:widowControl/>
              <w:jc w:val="center"/>
              <w:rPr>
                <w:rFonts w:asciiTheme="minorEastAsia" w:hAnsiTheme="minorEastAsia"/>
                <w:sz w:val="21"/>
                <w:szCs w:val="21"/>
              </w:rPr>
            </w:pPr>
            <w:r>
              <w:rPr>
                <w:rFonts w:hint="eastAsia" w:ascii="宋体" w:hAnsi="宋体" w:eastAsia="宋体" w:cs="宋体"/>
                <w:color w:val="000000"/>
                <w:kern w:val="0"/>
                <w:sz w:val="21"/>
                <w:szCs w:val="21"/>
              </w:rPr>
              <w:t>支反力容许值</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(kN)</w:t>
            </w:r>
          </w:p>
        </w:tc>
        <w:tc>
          <w:tcPr>
            <w:tcW w:w="1115" w:type="dxa"/>
            <w:tcBorders>
              <w:tl2br w:val="nil"/>
              <w:tr2bl w:val="nil"/>
            </w:tcBorders>
            <w:vAlign w:val="center"/>
          </w:tcPr>
          <w:p>
            <w:pPr>
              <w:widowControl/>
              <w:jc w:val="center"/>
              <w:rPr>
                <w:rFonts w:hint="default" w:eastAsia="宋体" w:asciiTheme="minorEastAsia" w:hAnsiTheme="minorEastAsia"/>
                <w:sz w:val="21"/>
                <w:szCs w:val="21"/>
                <w:lang w:val="en-US" w:eastAsia="zh-CN"/>
              </w:rPr>
            </w:pPr>
            <w:r>
              <w:rPr>
                <w:rFonts w:hint="eastAsia" w:eastAsia="宋体" w:asciiTheme="minorEastAsia" w:hAnsiTheme="minorEastAsia"/>
                <w:sz w:val="21"/>
                <w:szCs w:val="21"/>
                <w:lang w:val="en-US" w:eastAsia="zh-CN"/>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93" w:type="dxa"/>
            <w:tcBorders>
              <w:tl2br w:val="nil"/>
              <w:tr2bl w:val="nil"/>
            </w:tcBorders>
            <w:vAlign w:val="center"/>
          </w:tcPr>
          <w:p>
            <w:pPr>
              <w:pStyle w:val="20"/>
              <w:rPr>
                <w:rFonts w:asciiTheme="minorEastAsia" w:hAnsiTheme="minorEastAsia"/>
                <w:sz w:val="21"/>
                <w:szCs w:val="21"/>
              </w:rPr>
            </w:pPr>
            <w:r>
              <w:rPr>
                <w:rFonts w:hint="eastAsia"/>
                <w:sz w:val="21"/>
                <w:szCs w:val="21"/>
              </w:rPr>
              <w:t>[ISUPPORT(&amp;iR(运营阶段,0,ALL)&amp;).Name]</w:t>
            </w:r>
          </w:p>
        </w:tc>
        <w:tc>
          <w:tcPr>
            <w:tcW w:w="1953" w:type="dxa"/>
            <w:tcBorders>
              <w:tl2br w:val="nil"/>
              <w:tr2bl w:val="nil"/>
            </w:tcBorders>
            <w:vAlign w:val="center"/>
          </w:tcPr>
          <w:p>
            <w:pPr>
              <w:pStyle w:val="20"/>
              <w:rPr>
                <w:rFonts w:asciiTheme="minorEastAsia" w:hAnsiTheme="minorEastAsia"/>
                <w:sz w:val="21"/>
                <w:szCs w:val="21"/>
              </w:rPr>
            </w:pPr>
            <w:r>
              <w:rPr>
                <w:rFonts w:asciiTheme="minorEastAsia" w:hAnsiTheme="minorEastAsia" w:eastAsiaTheme="minorEastAsia"/>
                <w:sz w:val="21"/>
                <w:szCs w:val="21"/>
              </w:rPr>
              <w:t>[RUZ(iR,</w:t>
            </w:r>
            <w:r>
              <w:rPr>
                <w:rFonts w:hint="eastAsia" w:asciiTheme="minorEastAsia" w:hAnsiTheme="minorEastAsia" w:eastAsiaTheme="minorEastAsia"/>
                <w:sz w:val="21"/>
                <w:szCs w:val="21"/>
              </w:rPr>
              <w:t>Comb_050</w:t>
            </w:r>
            <w:r>
              <w:rPr>
                <w:rFonts w:asciiTheme="minorEastAsia" w:hAnsiTheme="minorEastAsia" w:eastAsiaTheme="minorEastAsia"/>
                <w:sz w:val="21"/>
                <w:szCs w:val="21"/>
              </w:rPr>
              <w:t>,MIN_FZ).fZ]</w:t>
            </w:r>
          </w:p>
        </w:tc>
        <w:tc>
          <w:tcPr>
            <w:tcW w:w="1589" w:type="dxa"/>
            <w:tcBorders>
              <w:tl2br w:val="nil"/>
              <w:tr2bl w:val="nil"/>
            </w:tcBorders>
            <w:vAlign w:val="center"/>
          </w:tcPr>
          <w:p>
            <w:pPr>
              <w:pStyle w:val="20"/>
              <w:rPr>
                <w:rFonts w:hint="eastAsia" w:asciiTheme="minorEastAsia" w:hAnsiTheme="minorEastAsia" w:eastAsiaTheme="minorEastAsia"/>
                <w:sz w:val="21"/>
                <w:szCs w:val="21"/>
                <w:lang w:eastAsia="zh-CN"/>
              </w:rPr>
            </w:pPr>
            <w:r>
              <w:rPr>
                <w:rFonts w:hint="eastAsia"/>
                <w:sz w:val="21"/>
                <w:szCs w:val="21"/>
                <w:lang w:val="en-US" w:eastAsia="zh-CN"/>
              </w:rPr>
              <w:t>≥0</w:t>
            </w:r>
          </w:p>
        </w:tc>
        <w:tc>
          <w:tcPr>
            <w:tcW w:w="1115" w:type="dxa"/>
            <w:tcBorders>
              <w:tl2br w:val="nil"/>
              <w:tr2bl w:val="nil"/>
            </w:tcBorders>
            <w:vAlign w:val="top"/>
          </w:tcPr>
          <w:p>
            <w:pPr>
              <w:pStyle w:val="20"/>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[TKXSU(iR).反力值_ok]</w:t>
            </w:r>
          </w:p>
        </w:tc>
      </w:tr>
    </w:tbl>
    <w:p>
      <w:pPr>
        <w:rPr>
          <w:sz w:val="21"/>
          <w:szCs w:val="21"/>
        </w:rPr>
      </w:pPr>
    </w:p>
    <w:p>
      <w:pPr>
        <w:spacing w:line="360" w:lineRule="auto"/>
        <w:ind w:firstLine="420" w:firstLineChars="200"/>
        <w:rPr>
          <w:rFonts w:ascii="宋体" w:hAnsi="宋体"/>
          <w:sz w:val="21"/>
          <w:szCs w:val="21"/>
        </w:rPr>
      </w:pPr>
      <w:r>
        <w:rPr>
          <w:rFonts w:ascii="宋体" w:hAnsi="宋体"/>
          <w:sz w:val="21"/>
          <w:szCs w:val="21"/>
        </w:rPr>
        <w:t>由上表可知，各支座均未出现负反力，支座脱空验算满足规范要求。</w:t>
      </w:r>
    </w:p>
    <w:p>
      <w:pPr>
        <w:pStyle w:val="4"/>
        <w:numPr>
          <w:ilvl w:val="2"/>
          <w:numId w:val="1"/>
        </w:numPr>
        <w:bidi w:val="0"/>
      </w:pPr>
      <w:bookmarkStart w:id="36" w:name="_Toc54688573"/>
      <w:r>
        <w:rPr>
          <w:rFonts w:hint="eastAsia"/>
        </w:rPr>
        <w:t>主梁抗倾覆验算</w:t>
      </w:r>
      <w:bookmarkEnd w:id="36"/>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在标准组合下，对主梁的倾覆弯矩及抗倾覆弯矩进行计算，结果如下，由表可知，主梁抗倾覆验算满足规范要求。</w:t>
      </w:r>
    </w:p>
    <w:tbl>
      <w:tblPr>
        <w:tblStyle w:val="1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10"/>
        <w:gridCol w:w="827"/>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3533" w:type="dxa"/>
            <w:gridSpan w:val="4"/>
            <w:tcBorders>
              <w:top w:val="nil"/>
              <w:left w:val="nil"/>
              <w:bottom w:val="single" w:color="auto" w:sz="4" w:space="0"/>
              <w:right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抗倾覆验算表</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墩号</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[CONMN(~iPIERAX~)]</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倾覆轴</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[CONMN(</w:t>
            </w:r>
            <w:r>
              <w:rPr>
                <w:rFonts w:hint="eastAsia" w:ascii="宋体" w:hAnsi="宋体" w:eastAsia="宋体" w:cs="宋体"/>
                <w:sz w:val="21"/>
                <w:szCs w:val="21"/>
                <w:lang w:val="en-US" w:eastAsia="zh-CN"/>
              </w:rPr>
              <w:t>~</w:t>
            </w:r>
            <w:r>
              <w:rPr>
                <w:rFonts w:hint="eastAsia" w:ascii="宋体" w:hAnsi="宋体" w:eastAsia="宋体" w:cs="宋体"/>
                <w:sz w:val="21"/>
                <w:szCs w:val="21"/>
              </w:rPr>
              <w:t>iPIERAX</w:t>
            </w:r>
            <w:r>
              <w:rPr>
                <w:rFonts w:hint="eastAsia" w:ascii="宋体" w:hAnsi="宋体" w:eastAsia="宋体" w:cs="宋体"/>
                <w:sz w:val="21"/>
                <w:szCs w:val="21"/>
                <w:lang w:val="en-US" w:eastAsia="zh-CN"/>
              </w:rPr>
              <w:t>~</w:t>
            </w:r>
            <w:r>
              <w:rPr>
                <w:rFonts w:hint="eastAsia" w:ascii="宋体" w:hAnsi="宋体" w:eastAsia="宋体" w:cs="宋体"/>
                <w:sz w:val="21"/>
                <w:szCs w:val="21"/>
              </w:rPr>
              <w:t>).0]</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支座名称</w:t>
            </w:r>
            <w:r>
              <w:rPr>
                <w:rFonts w:hint="eastAsia" w:ascii="宋体" w:hAnsi="宋体" w:eastAsia="宋体" w:cs="宋体"/>
                <w:sz w:val="21"/>
                <w:szCs w:val="21"/>
                <w:lang w:val="en-US" w:eastAsia="zh-CN"/>
              </w:rPr>
              <w:t>(编号)</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[ISUPPORT(~iCOVR(iPIERAX)~,Num).Name]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w:t>
            </w:r>
            <w:r>
              <w:rPr>
                <w:rFonts w:hint="eastAsia" w:ascii="宋体" w:hAnsi="宋体" w:eastAsia="宋体" w:cs="宋体"/>
                <w:sz w:val="21"/>
                <w:szCs w:val="21"/>
                <w:lang w:val="en-US" w:eastAsia="zh-CN"/>
              </w:rPr>
              <w:t>li</w:t>
            </w:r>
            <w:r>
              <w:rPr>
                <w:rFonts w:hint="eastAsia" w:ascii="宋体" w:hAnsi="宋体" w:eastAsia="宋体" w:cs="宋体"/>
                <w:sz w:val="21"/>
                <w:szCs w:val="21"/>
              </w:rPr>
              <w:t>(m)</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[OverReturn(iCOVR,iPIERAX,L).Space]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jc w:val="center"/>
        </w:trPr>
        <w:tc>
          <w:tcPr>
            <w:tcW w:w="50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[OverReturn(iCOVR,iPIERAX,iROVR,stable,L).ReactForce]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7" w:hRule="atLeast"/>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[ISUPPORT(^iROVR(iPIERAX,instable,L)^,Num).Name]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[OverReturn(iCOVR,iPIERAX,iROVR,instable,L).ReactForce]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[ISUPPORT(^iROVR(iPIERAX,stsble,L)^,Num).Name]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[OverReturn(iCOVR,iPIERAX,iROVR,stable,L).Force]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[ISUPPORT(^iROVR(iPIERAX,instable,L)^,Num).Name]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[OverReturn(iCOVR,iPIERAX,iROVR,instable,L).Force]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2201"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[OverReturn(iCOVR,iPIERAX,L).Factor]</w:t>
            </w:r>
            <w:r>
              <w:rPr>
                <w:rFonts w:hint="eastAsia" w:ascii="宋体" w:hAnsi="宋体" w:eastAsia="宋体" w:cs="宋体"/>
                <w:sz w:val="21"/>
                <w:szCs w:val="21"/>
                <w:lang w:val="en-US" w:eastAsia="zh-CN"/>
              </w:rPr>
              <w:t>,ENOB(1)}</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2201"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[OverReturn(iCOVR,iPIERAX,L).bPass]</w:t>
            </w:r>
          </w:p>
        </w:tc>
      </w:tr>
    </w:tbl>
    <w:p>
      <w:pP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Ift?</w:t>
      </w:r>
      <w:r>
        <w:rPr>
          <w:rFonts w:hint="eastAsia" w:ascii="宋体" w:hAnsi="宋体" w:eastAsia="宋体" w:cs="宋体"/>
          <w:kern w:val="0"/>
          <w:sz w:val="21"/>
          <w:szCs w:val="21"/>
        </w:rPr>
        <w:t>OPER_OVERRETURN_TYPE(最不利反力)</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Startloop</w:t>
      </w:r>
    </w:p>
    <w:p>
      <w:pPr>
        <w:jc w:val="center"/>
        <w:rPr>
          <w:rFonts w:hint="eastAsia" w:ascii="宋体" w:hAnsi="宋体" w:eastAsia="宋体" w:cs="宋体"/>
          <w:sz w:val="21"/>
          <w:szCs w:val="21"/>
        </w:rPr>
      </w:pPr>
      <w:r>
        <w:rPr>
          <w:rFonts w:hint="eastAsia" w:ascii="宋体" w:hAnsi="宋体" w:eastAsia="宋体" w:cs="宋体"/>
          <w:sz w:val="21"/>
          <w:szCs w:val="21"/>
        </w:rPr>
        <w:t>[CONMN(@iPIERAX@).1]号墩柱左倾倾覆验算表（倾覆轴[CONMN(iPIERAX).0]）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10"/>
        <w:gridCol w:w="10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rPr>
              <w:t>支座名称</w:t>
            </w:r>
            <w:r>
              <w:rPr>
                <w:rFonts w:hint="eastAsia" w:ascii="宋体" w:hAnsi="宋体" w:eastAsia="宋体" w:cs="宋体"/>
                <w:sz w:val="21"/>
                <w:szCs w:val="21"/>
                <w:lang w:val="en-US" w:eastAsia="zh-CN"/>
              </w:rPr>
              <w:t>(编号)</w:t>
            </w:r>
          </w:p>
        </w:tc>
        <w:tc>
          <w:tcPr>
            <w:tcW w:w="108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w:t>
            </w:r>
            <w:r>
              <w:rPr>
                <w:rFonts w:hint="eastAsia" w:ascii="宋体" w:hAnsi="宋体" w:eastAsia="宋体" w:cs="宋体"/>
                <w:sz w:val="21"/>
                <w:szCs w:val="21"/>
                <w:lang w:val="en-US" w:eastAsia="zh-CN"/>
              </w:rPr>
              <w:t>li</w:t>
            </w:r>
            <w:r>
              <w:rPr>
                <w:rFonts w:hint="eastAsia" w:ascii="宋体" w:hAnsi="宋体" w:eastAsia="宋体" w:cs="宋体"/>
                <w:sz w:val="21"/>
                <w:szCs w:val="21"/>
              </w:rPr>
              <w:t>(m)</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iPIERAX,L).Space]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7" w:hRule="atLeast"/>
        </w:trPr>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1191" w:type="dxa"/>
            <w:vMerge w:val="continue"/>
            <w:vAlign w:val="center"/>
          </w:tcPr>
          <w:p>
            <w:pPr>
              <w:jc w:val="center"/>
              <w:rPr>
                <w:rFonts w:hint="eastAsia" w:ascii="宋体" w:hAnsi="宋体" w:eastAsia="宋体" w:cs="宋体"/>
                <w:sz w:val="18"/>
                <w:szCs w:val="18"/>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[ISUPPORT(^iROVR(iPIERAX,stsble,L)^,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1191" w:type="dxa"/>
            <w:vMerge w:val="continue"/>
            <w:vAlign w:val="center"/>
          </w:tcPr>
          <w:p>
            <w:pPr>
              <w:jc w:val="center"/>
              <w:rPr>
                <w:rFonts w:hint="eastAsia" w:ascii="宋体" w:hAnsi="宋体" w:eastAsia="宋体" w:cs="宋体"/>
                <w:sz w:val="18"/>
                <w:szCs w:val="18"/>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220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220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[OverReturn(iCOVR,iPIERAX,L).bPass]</w:t>
            </w:r>
          </w:p>
        </w:tc>
      </w:tr>
    </w:tbl>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注：支座竖向力以向下为正，向上为负。</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[CONMN(iPIERAX).1]号墩柱右倾倾覆验算表（倾覆轴[CONMN(iPIERAX).0]）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4"/>
        <w:gridCol w:w="1192"/>
        <w:gridCol w:w="1020"/>
        <w:gridCol w:w="10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iPIERAX,R).Space]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3" w:hRule="atLeast"/>
        </w:trPr>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[ISUPPORT(^iROVR(iPIERAX,instalbe,R)^,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1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1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[OverReturn(iCOVR,iPIERAX,R).bPass]</w:t>
            </w:r>
          </w:p>
        </w:tc>
      </w:tr>
    </w:tbl>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r>
        <w:rPr>
          <w:rFonts w:hint="eastAsia" w:ascii="宋体" w:hAnsi="宋体" w:eastAsia="宋体" w:cs="宋体"/>
          <w:sz w:val="21"/>
          <w:szCs w:val="21"/>
        </w:rPr>
        <w:t>Endloop</w:t>
      </w:r>
    </w:p>
    <w:p>
      <w:pPr>
        <w:rPr>
          <w:rFonts w:hint="eastAsia" w:ascii="宋体" w:hAnsi="宋体" w:eastAsia="宋体" w:cs="宋体"/>
          <w:sz w:val="21"/>
          <w:szCs w:val="21"/>
        </w:rPr>
      </w:pPr>
      <w:r>
        <w:rPr>
          <w:rFonts w:hint="eastAsia" w:ascii="宋体" w:hAnsi="宋体" w:eastAsia="宋体" w:cs="宋体"/>
          <w:sz w:val="21"/>
          <w:szCs w:val="21"/>
        </w:rPr>
        <w:t>endIft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Ift?</w:t>
      </w:r>
      <w:r>
        <w:rPr>
          <w:rFonts w:hint="eastAsia" w:ascii="宋体" w:hAnsi="宋体" w:eastAsia="宋体" w:cs="宋体"/>
          <w:kern w:val="0"/>
          <w:sz w:val="21"/>
          <w:szCs w:val="21"/>
        </w:rPr>
        <w:t>OPER_OVERRETURN_TYPE(最不利反力2)</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Startloop</w:t>
      </w:r>
    </w:p>
    <w:p>
      <w:pPr>
        <w:jc w:val="center"/>
        <w:rPr>
          <w:rFonts w:hint="eastAsia" w:ascii="宋体" w:hAnsi="宋体" w:eastAsia="宋体" w:cs="宋体"/>
          <w:sz w:val="21"/>
          <w:szCs w:val="21"/>
        </w:rPr>
      </w:pPr>
      <w:r>
        <w:rPr>
          <w:rFonts w:hint="eastAsia" w:ascii="宋体" w:hAnsi="宋体" w:eastAsia="宋体" w:cs="宋体"/>
          <w:sz w:val="21"/>
          <w:szCs w:val="21"/>
        </w:rPr>
        <w:t>[CONMN(@iPIERAX@).1]号墩柱左倾倾覆验算表（倾覆轴[CONMN(iPIERAX).0]）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20"/>
        <w:gridCol w:w="10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iPIERAX,L).Space]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0"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永久作用标准值效应</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[OverReturn(iCOVR,iPIERAX,L).bPass]</w:t>
            </w:r>
          </w:p>
        </w:tc>
      </w:tr>
    </w:tbl>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注：支座竖向力以向下为正，向上为负。</w:t>
      </w:r>
    </w:p>
    <w:p>
      <w:pPr>
        <w:jc w:val="both"/>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[CONMN(iPIERAX).1]号墩柱右倾倾覆验算表（倾覆轴[CONMN(iPIERAX).0]）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4"/>
        <w:gridCol w:w="1334"/>
        <w:gridCol w:w="868"/>
        <w:gridCol w:w="109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9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iPIERAX,R).Space]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2"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永久作用标准值效应</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[ISUPPORT(^iROVR(iPIERAX,instable,R)^, Num).Name]</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continue"/>
            <w:vAlign w:val="center"/>
          </w:tcPr>
          <w:p>
            <w:pPr>
              <w:jc w:val="center"/>
              <w:rPr>
                <w:rFonts w:hint="eastAsia" w:ascii="宋体" w:hAnsi="宋体" w:eastAsia="宋体" w:cs="宋体"/>
                <w:sz w:val="21"/>
                <w:szCs w:val="21"/>
              </w:rPr>
            </w:pP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9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6"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[ISUPPORT(^iROVR(iPIERAX,instalbe,R)^, Num).Name]</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continue"/>
            <w:vAlign w:val="center"/>
          </w:tcPr>
          <w:p>
            <w:pPr>
              <w:jc w:val="center"/>
              <w:rPr>
                <w:rFonts w:hint="eastAsia" w:ascii="宋体" w:hAnsi="宋体" w:eastAsia="宋体" w:cs="宋体"/>
                <w:sz w:val="21"/>
                <w:szCs w:val="21"/>
              </w:rPr>
            </w:pP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9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[OverReturn(iCOVR,iPIERAX,R).bPass]</w:t>
            </w:r>
          </w:p>
        </w:tc>
      </w:tr>
    </w:tbl>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r>
        <w:rPr>
          <w:rFonts w:hint="eastAsia" w:ascii="宋体" w:hAnsi="宋体" w:eastAsia="宋体" w:cs="宋体"/>
          <w:sz w:val="21"/>
          <w:szCs w:val="21"/>
        </w:rPr>
        <w:t>Endloop</w:t>
      </w:r>
    </w:p>
    <w:p>
      <w:pPr>
        <w:rPr>
          <w:rFonts w:hint="eastAsia" w:ascii="宋体" w:hAnsi="宋体" w:eastAsia="宋体" w:cs="宋体"/>
          <w:sz w:val="21"/>
          <w:szCs w:val="21"/>
        </w:rPr>
      </w:pPr>
      <w:r>
        <w:rPr>
          <w:rFonts w:hint="eastAsia" w:ascii="宋体" w:hAnsi="宋体" w:eastAsia="宋体" w:cs="宋体"/>
          <w:sz w:val="21"/>
          <w:szCs w:val="21"/>
        </w:rPr>
        <w:t>endIft</w:t>
      </w:r>
    </w:p>
    <w:p>
      <w:pPr>
        <w:pStyle w:val="2"/>
        <w:numPr>
          <w:ilvl w:val="0"/>
          <w:numId w:val="1"/>
        </w:numPr>
        <w:bidi w:val="0"/>
      </w:pPr>
      <w:bookmarkStart w:id="37" w:name="_Toc54688574"/>
      <w:r>
        <w:t>结论</w:t>
      </w:r>
      <w:bookmarkEnd w:id="37"/>
    </w:p>
    <w:p>
      <w:pPr>
        <w:spacing w:line="360" w:lineRule="auto"/>
        <w:ind w:firstLine="420" w:firstLineChars="200"/>
        <w:rPr>
          <w:rFonts w:ascii="宋体" w:hAnsi="宋体"/>
        </w:rPr>
      </w:pPr>
      <w:r>
        <w:rPr>
          <w:rFonts w:ascii="宋体" w:hAnsi="宋体"/>
        </w:rPr>
        <w:t>综上所述，主梁强度验算、应力验算、挠度验算及稳定验算等均满足规范要求。</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ndara">
    <w:panose1 w:val="020E0502030303020204"/>
    <w:charset w:val="00"/>
    <w:family w:val="swiss"/>
    <w:pitch w:val="default"/>
    <w:sig w:usb0="A00002EF" w:usb1="4000A44B" w:usb2="00000000" w:usb3="00000000" w:csb0="2000019F" w:csb1="00000000"/>
  </w:font>
  <w:font w:name="Yu Mincho Demibold">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3D251F"/>
    <w:multiLevelType w:val="multilevel"/>
    <w:tmpl w:val="743D251F"/>
    <w:lvl w:ilvl="0" w:tentative="0">
      <w:start w:val="1"/>
      <w:numFmt w:val="decimal"/>
      <w:suff w:val="space"/>
      <w:lvlText w:val="%1"/>
      <w:lvlJc w:val="left"/>
      <w:pPr>
        <w:ind w:left="425" w:hanging="425"/>
      </w:pPr>
      <w:rPr>
        <w:rFonts w:hint="eastAsia" w:ascii="宋体" w:hAnsi="宋体" w:eastAsia="宋体"/>
        <w:sz w:val="30"/>
        <w:szCs w:val="30"/>
      </w:rPr>
    </w:lvl>
    <w:lvl w:ilvl="1" w:tentative="0">
      <w:start w:val="1"/>
      <w:numFmt w:val="decimal"/>
      <w:suff w:val="space"/>
      <w:lvlText w:val="%1.%2"/>
      <w:lvlJc w:val="left"/>
      <w:pPr>
        <w:ind w:left="992" w:hanging="567"/>
      </w:pPr>
      <w:rPr>
        <w:rFonts w:hint="eastAsia" w:ascii="宋体" w:hAnsi="宋体" w:eastAsia="宋体"/>
        <w:sz w:val="28"/>
        <w:szCs w:val="28"/>
      </w:rPr>
    </w:lvl>
    <w:lvl w:ilvl="2" w:tentative="0">
      <w:start w:val="1"/>
      <w:numFmt w:val="decimal"/>
      <w:suff w:val="space"/>
      <w:lvlText w:val="%1.%2.%3"/>
      <w:lvlJc w:val="left"/>
      <w:pPr>
        <w:ind w:left="1418" w:hanging="567"/>
      </w:pPr>
      <w:rPr>
        <w:rFonts w:hint="eastAsia" w:ascii="宋体" w:hAnsi="宋体" w:eastAsia="宋体"/>
        <w:sz w:val="24"/>
        <w:szCs w:val="24"/>
      </w:rPr>
    </w:lvl>
    <w:lvl w:ilvl="3" w:tentative="0">
      <w:start w:val="1"/>
      <w:numFmt w:val="decimal"/>
      <w:suff w:val="space"/>
      <w:lvlText w:val="%1.%2.%3.%4"/>
      <w:lvlJc w:val="left"/>
      <w:pPr>
        <w:ind w:left="1984" w:hanging="708"/>
      </w:pPr>
      <w:rPr>
        <w:rFonts w:hint="eastAsia"/>
        <w:sz w:val="24"/>
        <w:szCs w:val="24"/>
      </w:rPr>
    </w:lvl>
    <w:lvl w:ilvl="4" w:tentative="0">
      <w:start w:val="1"/>
      <w:numFmt w:val="decimal"/>
      <w:lvlText w:val="%1.%2.%3.%4.%5"/>
      <w:lvlJc w:val="left"/>
      <w:pPr>
        <w:ind w:left="2551" w:hanging="850"/>
      </w:pPr>
      <w:rPr>
        <w:rFonts w:hint="eastAsia" w:ascii="宋体" w:hAnsi="宋体" w:eastAsia="宋体"/>
        <w:sz w:val="30"/>
        <w:szCs w:val="30"/>
      </w:rPr>
    </w:lvl>
    <w:lvl w:ilvl="5" w:tentative="0">
      <w:start w:val="1"/>
      <w:numFmt w:val="decimal"/>
      <w:lvlText w:val="%1.%2.%3.%4.%5.%6"/>
      <w:lvlJc w:val="left"/>
      <w:pPr>
        <w:ind w:left="3260" w:hanging="1134"/>
      </w:pPr>
      <w:rPr>
        <w:rFonts w:hint="eastAsia" w:ascii="宋体" w:hAnsi="宋体" w:eastAsia="宋体"/>
        <w:sz w:val="28"/>
        <w:szCs w:val="28"/>
      </w:rPr>
    </w:lvl>
    <w:lvl w:ilvl="6" w:tentative="0">
      <w:start w:val="1"/>
      <w:numFmt w:val="decimal"/>
      <w:lvlText w:val="%1.%2.%3.%4.%5.%6.%7"/>
      <w:lvlJc w:val="left"/>
      <w:pPr>
        <w:ind w:left="3827" w:hanging="1276"/>
      </w:pPr>
      <w:rPr>
        <w:rFonts w:hint="eastAsia" w:ascii="宋体" w:hAnsi="宋体" w:eastAsia="宋体"/>
        <w:sz w:val="24"/>
        <w:szCs w:val="24"/>
      </w:rPr>
    </w:lvl>
    <w:lvl w:ilvl="7" w:tentative="0">
      <w:start w:val="1"/>
      <w:numFmt w:val="decimal"/>
      <w:lvlText w:val="%1.%2.%3.%4.%5.%6.%7.%8"/>
      <w:lvlJc w:val="left"/>
      <w:pPr>
        <w:ind w:left="4394" w:hanging="1418"/>
      </w:pPr>
      <w:rPr>
        <w:rFonts w:hint="eastAsia" w:ascii="宋体" w:hAnsi="宋体" w:eastAsia="宋体"/>
        <w:sz w:val="21"/>
        <w:szCs w:val="21"/>
      </w:rPr>
    </w:lvl>
    <w:lvl w:ilvl="8" w:tentative="0">
      <w:start w:val="1"/>
      <w:numFmt w:val="decimal"/>
      <w:lvlText w:val="%1.%2.%3.%4.%5.%6.%7.%8.%9"/>
      <w:lvlJc w:val="left"/>
      <w:pPr>
        <w:ind w:left="5102" w:hanging="1700"/>
      </w:pPr>
      <w:rPr>
        <w:rFonts w:hint="eastAsia" w:ascii="宋体" w:hAnsi="宋体" w:eastAsia="宋体"/>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4C0"/>
    <w:rsid w:val="000127AE"/>
    <w:rsid w:val="000245DF"/>
    <w:rsid w:val="00033556"/>
    <w:rsid w:val="00037455"/>
    <w:rsid w:val="0004519D"/>
    <w:rsid w:val="0006152E"/>
    <w:rsid w:val="0006513A"/>
    <w:rsid w:val="000777B7"/>
    <w:rsid w:val="00091F6B"/>
    <w:rsid w:val="000A7149"/>
    <w:rsid w:val="000E72A1"/>
    <w:rsid w:val="00135EAD"/>
    <w:rsid w:val="001A4F99"/>
    <w:rsid w:val="001C066E"/>
    <w:rsid w:val="001C28D9"/>
    <w:rsid w:val="001C4978"/>
    <w:rsid w:val="002272B8"/>
    <w:rsid w:val="00247C3E"/>
    <w:rsid w:val="002530D4"/>
    <w:rsid w:val="002579B6"/>
    <w:rsid w:val="0026390F"/>
    <w:rsid w:val="00287A70"/>
    <w:rsid w:val="002C069E"/>
    <w:rsid w:val="002D7E2D"/>
    <w:rsid w:val="002E710B"/>
    <w:rsid w:val="002F496D"/>
    <w:rsid w:val="0030137A"/>
    <w:rsid w:val="003054C1"/>
    <w:rsid w:val="00317E1D"/>
    <w:rsid w:val="003410D1"/>
    <w:rsid w:val="00347FB8"/>
    <w:rsid w:val="003603E0"/>
    <w:rsid w:val="003B566D"/>
    <w:rsid w:val="003B5919"/>
    <w:rsid w:val="003D21C6"/>
    <w:rsid w:val="003D34C7"/>
    <w:rsid w:val="003F7E1B"/>
    <w:rsid w:val="00424622"/>
    <w:rsid w:val="00446A02"/>
    <w:rsid w:val="004509E2"/>
    <w:rsid w:val="00464B5C"/>
    <w:rsid w:val="004744C0"/>
    <w:rsid w:val="004C7FB3"/>
    <w:rsid w:val="004E3068"/>
    <w:rsid w:val="00511608"/>
    <w:rsid w:val="00515CD0"/>
    <w:rsid w:val="00523798"/>
    <w:rsid w:val="005C2113"/>
    <w:rsid w:val="005C3487"/>
    <w:rsid w:val="005D3D60"/>
    <w:rsid w:val="00601E65"/>
    <w:rsid w:val="00607721"/>
    <w:rsid w:val="00624492"/>
    <w:rsid w:val="00630161"/>
    <w:rsid w:val="00630D91"/>
    <w:rsid w:val="006E791C"/>
    <w:rsid w:val="0071198A"/>
    <w:rsid w:val="00711FB1"/>
    <w:rsid w:val="00724501"/>
    <w:rsid w:val="00732BDD"/>
    <w:rsid w:val="0076015F"/>
    <w:rsid w:val="00763A59"/>
    <w:rsid w:val="00775FC2"/>
    <w:rsid w:val="007950C3"/>
    <w:rsid w:val="007E1097"/>
    <w:rsid w:val="007E17F5"/>
    <w:rsid w:val="00841D31"/>
    <w:rsid w:val="008B44FE"/>
    <w:rsid w:val="008B771F"/>
    <w:rsid w:val="008E3E39"/>
    <w:rsid w:val="00910B8E"/>
    <w:rsid w:val="00924CA9"/>
    <w:rsid w:val="00933246"/>
    <w:rsid w:val="00943E54"/>
    <w:rsid w:val="00953DB2"/>
    <w:rsid w:val="00983D3D"/>
    <w:rsid w:val="00991646"/>
    <w:rsid w:val="00997D7A"/>
    <w:rsid w:val="009B5155"/>
    <w:rsid w:val="009C0E12"/>
    <w:rsid w:val="009C6667"/>
    <w:rsid w:val="009C69B0"/>
    <w:rsid w:val="009E1FD7"/>
    <w:rsid w:val="00A20A03"/>
    <w:rsid w:val="00A22262"/>
    <w:rsid w:val="00A277DB"/>
    <w:rsid w:val="00A356EC"/>
    <w:rsid w:val="00A4242B"/>
    <w:rsid w:val="00A754EA"/>
    <w:rsid w:val="00AD39DF"/>
    <w:rsid w:val="00B273C3"/>
    <w:rsid w:val="00B3757F"/>
    <w:rsid w:val="00B44702"/>
    <w:rsid w:val="00B55A66"/>
    <w:rsid w:val="00B80E49"/>
    <w:rsid w:val="00B86FBF"/>
    <w:rsid w:val="00B93AAA"/>
    <w:rsid w:val="00C14A61"/>
    <w:rsid w:val="00C23656"/>
    <w:rsid w:val="00C24031"/>
    <w:rsid w:val="00C43AE5"/>
    <w:rsid w:val="00C465EF"/>
    <w:rsid w:val="00C639FA"/>
    <w:rsid w:val="00D952FB"/>
    <w:rsid w:val="00D96895"/>
    <w:rsid w:val="00DA0418"/>
    <w:rsid w:val="00DA66E6"/>
    <w:rsid w:val="00DD0F0F"/>
    <w:rsid w:val="00DD3174"/>
    <w:rsid w:val="00DE4A71"/>
    <w:rsid w:val="00E31985"/>
    <w:rsid w:val="00E35EC1"/>
    <w:rsid w:val="00E66778"/>
    <w:rsid w:val="00E85831"/>
    <w:rsid w:val="00E9161A"/>
    <w:rsid w:val="00EA1470"/>
    <w:rsid w:val="00EA5061"/>
    <w:rsid w:val="00EB26CC"/>
    <w:rsid w:val="00EE0998"/>
    <w:rsid w:val="00EF3B48"/>
    <w:rsid w:val="00F00512"/>
    <w:rsid w:val="00F23428"/>
    <w:rsid w:val="00F25CF0"/>
    <w:rsid w:val="00F35AF1"/>
    <w:rsid w:val="00F40708"/>
    <w:rsid w:val="00F5102C"/>
    <w:rsid w:val="00F871D6"/>
    <w:rsid w:val="00FB17BA"/>
    <w:rsid w:val="00FE6392"/>
    <w:rsid w:val="01301DEA"/>
    <w:rsid w:val="017A7B89"/>
    <w:rsid w:val="017F73D0"/>
    <w:rsid w:val="01FF4AE3"/>
    <w:rsid w:val="020E7C91"/>
    <w:rsid w:val="02221DBE"/>
    <w:rsid w:val="02317CC5"/>
    <w:rsid w:val="03116217"/>
    <w:rsid w:val="031A1A9E"/>
    <w:rsid w:val="03656360"/>
    <w:rsid w:val="03742D93"/>
    <w:rsid w:val="03753E9F"/>
    <w:rsid w:val="03B409C5"/>
    <w:rsid w:val="03C663FB"/>
    <w:rsid w:val="03E5775B"/>
    <w:rsid w:val="04F67AE4"/>
    <w:rsid w:val="05DC2921"/>
    <w:rsid w:val="05FD50DF"/>
    <w:rsid w:val="06622649"/>
    <w:rsid w:val="066E594C"/>
    <w:rsid w:val="06886DB2"/>
    <w:rsid w:val="06BC3D87"/>
    <w:rsid w:val="070956AC"/>
    <w:rsid w:val="07965FF4"/>
    <w:rsid w:val="07D60799"/>
    <w:rsid w:val="07FB6A52"/>
    <w:rsid w:val="0831241F"/>
    <w:rsid w:val="083C47D8"/>
    <w:rsid w:val="084F2267"/>
    <w:rsid w:val="087F7991"/>
    <w:rsid w:val="08B83865"/>
    <w:rsid w:val="093D7E6C"/>
    <w:rsid w:val="097B1DB2"/>
    <w:rsid w:val="09955695"/>
    <w:rsid w:val="09DA541F"/>
    <w:rsid w:val="0A5F35C2"/>
    <w:rsid w:val="0A721DC6"/>
    <w:rsid w:val="0AA04C0A"/>
    <w:rsid w:val="0B550302"/>
    <w:rsid w:val="0BA4528A"/>
    <w:rsid w:val="0BEE2D2A"/>
    <w:rsid w:val="0BF71B1C"/>
    <w:rsid w:val="0C6C3F4C"/>
    <w:rsid w:val="0CCB2EAA"/>
    <w:rsid w:val="0D1B465C"/>
    <w:rsid w:val="0D4922CD"/>
    <w:rsid w:val="0D837EDF"/>
    <w:rsid w:val="0ED422FA"/>
    <w:rsid w:val="0F170CD7"/>
    <w:rsid w:val="0FB864B8"/>
    <w:rsid w:val="0FD82D9A"/>
    <w:rsid w:val="105E3100"/>
    <w:rsid w:val="10C60D04"/>
    <w:rsid w:val="10F60C20"/>
    <w:rsid w:val="10FC288D"/>
    <w:rsid w:val="114224C8"/>
    <w:rsid w:val="118E4FE1"/>
    <w:rsid w:val="11940522"/>
    <w:rsid w:val="11C02049"/>
    <w:rsid w:val="11C83717"/>
    <w:rsid w:val="12552446"/>
    <w:rsid w:val="12DA0F80"/>
    <w:rsid w:val="131F4971"/>
    <w:rsid w:val="13530C0D"/>
    <w:rsid w:val="1354715F"/>
    <w:rsid w:val="13AC1380"/>
    <w:rsid w:val="13F05967"/>
    <w:rsid w:val="143609AA"/>
    <w:rsid w:val="143A1139"/>
    <w:rsid w:val="144E1FDC"/>
    <w:rsid w:val="147129DE"/>
    <w:rsid w:val="14825285"/>
    <w:rsid w:val="14943AD6"/>
    <w:rsid w:val="14A310DE"/>
    <w:rsid w:val="14A84D8F"/>
    <w:rsid w:val="14D12391"/>
    <w:rsid w:val="15276FDF"/>
    <w:rsid w:val="154D0E22"/>
    <w:rsid w:val="154F6897"/>
    <w:rsid w:val="15565E6E"/>
    <w:rsid w:val="15707822"/>
    <w:rsid w:val="15907ED6"/>
    <w:rsid w:val="15B13C75"/>
    <w:rsid w:val="15BE0E08"/>
    <w:rsid w:val="15D40414"/>
    <w:rsid w:val="160F0089"/>
    <w:rsid w:val="163A4CA5"/>
    <w:rsid w:val="163E7F31"/>
    <w:rsid w:val="16A83002"/>
    <w:rsid w:val="16DD0CFE"/>
    <w:rsid w:val="17164B86"/>
    <w:rsid w:val="17445FCE"/>
    <w:rsid w:val="17C96A84"/>
    <w:rsid w:val="17EA4E04"/>
    <w:rsid w:val="18450057"/>
    <w:rsid w:val="18842EF7"/>
    <w:rsid w:val="18930C33"/>
    <w:rsid w:val="189C58FB"/>
    <w:rsid w:val="18AA611F"/>
    <w:rsid w:val="18DA2DF6"/>
    <w:rsid w:val="19132F8B"/>
    <w:rsid w:val="19424064"/>
    <w:rsid w:val="19995988"/>
    <w:rsid w:val="19D01756"/>
    <w:rsid w:val="1AAA2F52"/>
    <w:rsid w:val="1B08327E"/>
    <w:rsid w:val="1B25010E"/>
    <w:rsid w:val="1B8B56D6"/>
    <w:rsid w:val="1BC22C2B"/>
    <w:rsid w:val="1C1D014F"/>
    <w:rsid w:val="1C1E5974"/>
    <w:rsid w:val="1C3E2CB0"/>
    <w:rsid w:val="1C8033E2"/>
    <w:rsid w:val="1CDA36CF"/>
    <w:rsid w:val="1CE369EE"/>
    <w:rsid w:val="1D1B13DF"/>
    <w:rsid w:val="1D3740CE"/>
    <w:rsid w:val="1EB046D8"/>
    <w:rsid w:val="1EB1417D"/>
    <w:rsid w:val="1EF338F3"/>
    <w:rsid w:val="1F3D3E84"/>
    <w:rsid w:val="1FBD39CD"/>
    <w:rsid w:val="1FFC6DDF"/>
    <w:rsid w:val="203B46D2"/>
    <w:rsid w:val="20593979"/>
    <w:rsid w:val="20A75975"/>
    <w:rsid w:val="215428B6"/>
    <w:rsid w:val="21B36D8D"/>
    <w:rsid w:val="222A141B"/>
    <w:rsid w:val="224D2394"/>
    <w:rsid w:val="224E685B"/>
    <w:rsid w:val="22ED4D8E"/>
    <w:rsid w:val="230672A6"/>
    <w:rsid w:val="237B62F4"/>
    <w:rsid w:val="2449226A"/>
    <w:rsid w:val="254326A8"/>
    <w:rsid w:val="25E2469A"/>
    <w:rsid w:val="265757C8"/>
    <w:rsid w:val="26804327"/>
    <w:rsid w:val="26BF5FFB"/>
    <w:rsid w:val="26FF5AE8"/>
    <w:rsid w:val="271205B4"/>
    <w:rsid w:val="2761515C"/>
    <w:rsid w:val="27654F2C"/>
    <w:rsid w:val="276A5D5F"/>
    <w:rsid w:val="27746185"/>
    <w:rsid w:val="27BE5565"/>
    <w:rsid w:val="27C26065"/>
    <w:rsid w:val="283C3CA6"/>
    <w:rsid w:val="28A3245A"/>
    <w:rsid w:val="28E24DEC"/>
    <w:rsid w:val="28EE61D3"/>
    <w:rsid w:val="292B338E"/>
    <w:rsid w:val="29CF4A05"/>
    <w:rsid w:val="29DE5A73"/>
    <w:rsid w:val="2A581CAD"/>
    <w:rsid w:val="2A93130F"/>
    <w:rsid w:val="2A9E3261"/>
    <w:rsid w:val="2B496ABD"/>
    <w:rsid w:val="2B937C1C"/>
    <w:rsid w:val="2BB80565"/>
    <w:rsid w:val="2BBF0682"/>
    <w:rsid w:val="2BD8549D"/>
    <w:rsid w:val="2C177FB3"/>
    <w:rsid w:val="2C74148A"/>
    <w:rsid w:val="2CDA40F7"/>
    <w:rsid w:val="2D15527F"/>
    <w:rsid w:val="2DF45BE6"/>
    <w:rsid w:val="2E3413AE"/>
    <w:rsid w:val="2E42088A"/>
    <w:rsid w:val="2E5961F9"/>
    <w:rsid w:val="2E6E1952"/>
    <w:rsid w:val="2E792C9F"/>
    <w:rsid w:val="2ED540BA"/>
    <w:rsid w:val="2F2A56E3"/>
    <w:rsid w:val="2F425E32"/>
    <w:rsid w:val="2F7E043C"/>
    <w:rsid w:val="2F946AB8"/>
    <w:rsid w:val="2FF1115E"/>
    <w:rsid w:val="2FFD5A47"/>
    <w:rsid w:val="3112291E"/>
    <w:rsid w:val="3119591D"/>
    <w:rsid w:val="32225AD9"/>
    <w:rsid w:val="323072CF"/>
    <w:rsid w:val="323A792A"/>
    <w:rsid w:val="32C34D74"/>
    <w:rsid w:val="32CD6B71"/>
    <w:rsid w:val="32E26F1D"/>
    <w:rsid w:val="33DD07B3"/>
    <w:rsid w:val="34227C48"/>
    <w:rsid w:val="343D38DC"/>
    <w:rsid w:val="34504F8F"/>
    <w:rsid w:val="3461209A"/>
    <w:rsid w:val="34AE125C"/>
    <w:rsid w:val="35F44365"/>
    <w:rsid w:val="3609363C"/>
    <w:rsid w:val="36194989"/>
    <w:rsid w:val="36EE6C4F"/>
    <w:rsid w:val="37D570E1"/>
    <w:rsid w:val="386A77B3"/>
    <w:rsid w:val="387E3DA4"/>
    <w:rsid w:val="390412F6"/>
    <w:rsid w:val="395854A3"/>
    <w:rsid w:val="39895648"/>
    <w:rsid w:val="3A597464"/>
    <w:rsid w:val="3A673BC6"/>
    <w:rsid w:val="3A971420"/>
    <w:rsid w:val="3A9D12D6"/>
    <w:rsid w:val="3AA67C82"/>
    <w:rsid w:val="3AB72932"/>
    <w:rsid w:val="3AC07723"/>
    <w:rsid w:val="3B162A2D"/>
    <w:rsid w:val="3BE73ABC"/>
    <w:rsid w:val="3CB520D0"/>
    <w:rsid w:val="3CE428EF"/>
    <w:rsid w:val="3D6D1570"/>
    <w:rsid w:val="3DA7312A"/>
    <w:rsid w:val="3DC446C4"/>
    <w:rsid w:val="3DED2115"/>
    <w:rsid w:val="3E342CFD"/>
    <w:rsid w:val="3EE9037D"/>
    <w:rsid w:val="3F3562C9"/>
    <w:rsid w:val="3F5E77F3"/>
    <w:rsid w:val="3FA155DC"/>
    <w:rsid w:val="407A644D"/>
    <w:rsid w:val="41025891"/>
    <w:rsid w:val="414A2159"/>
    <w:rsid w:val="41693BAB"/>
    <w:rsid w:val="41F12311"/>
    <w:rsid w:val="425058C1"/>
    <w:rsid w:val="429C1193"/>
    <w:rsid w:val="43A22D29"/>
    <w:rsid w:val="43AF5D30"/>
    <w:rsid w:val="43DD16C6"/>
    <w:rsid w:val="44604D13"/>
    <w:rsid w:val="45055CDF"/>
    <w:rsid w:val="45653E6F"/>
    <w:rsid w:val="458D5333"/>
    <w:rsid w:val="459874BB"/>
    <w:rsid w:val="46045684"/>
    <w:rsid w:val="4695044C"/>
    <w:rsid w:val="46952FF8"/>
    <w:rsid w:val="46A04C9D"/>
    <w:rsid w:val="47A94338"/>
    <w:rsid w:val="47C416C2"/>
    <w:rsid w:val="48C742CF"/>
    <w:rsid w:val="49CD2782"/>
    <w:rsid w:val="49FB3CB0"/>
    <w:rsid w:val="4A056AF6"/>
    <w:rsid w:val="4A342654"/>
    <w:rsid w:val="4A3E71C3"/>
    <w:rsid w:val="4A88368F"/>
    <w:rsid w:val="4AC044A4"/>
    <w:rsid w:val="4B3624C0"/>
    <w:rsid w:val="4B5F23DC"/>
    <w:rsid w:val="4B6B24F4"/>
    <w:rsid w:val="4B715762"/>
    <w:rsid w:val="4B7D0F80"/>
    <w:rsid w:val="4B94031E"/>
    <w:rsid w:val="4C9D0ED5"/>
    <w:rsid w:val="4CC26CA9"/>
    <w:rsid w:val="4D486972"/>
    <w:rsid w:val="4D6364D0"/>
    <w:rsid w:val="4D6606D3"/>
    <w:rsid w:val="4D6B6F61"/>
    <w:rsid w:val="4D711853"/>
    <w:rsid w:val="4DCD47F3"/>
    <w:rsid w:val="4E495AD0"/>
    <w:rsid w:val="4E5B16D6"/>
    <w:rsid w:val="4F56612D"/>
    <w:rsid w:val="4F752217"/>
    <w:rsid w:val="4F773E92"/>
    <w:rsid w:val="4F910CEF"/>
    <w:rsid w:val="50BA6BDA"/>
    <w:rsid w:val="50E1483B"/>
    <w:rsid w:val="51002879"/>
    <w:rsid w:val="51A32A09"/>
    <w:rsid w:val="51B41ED0"/>
    <w:rsid w:val="52586B9B"/>
    <w:rsid w:val="528416DE"/>
    <w:rsid w:val="52E9402F"/>
    <w:rsid w:val="532F3D09"/>
    <w:rsid w:val="536F78B7"/>
    <w:rsid w:val="53711C37"/>
    <w:rsid w:val="53723DA1"/>
    <w:rsid w:val="53EF7C7B"/>
    <w:rsid w:val="544649BA"/>
    <w:rsid w:val="54640044"/>
    <w:rsid w:val="54DC31E5"/>
    <w:rsid w:val="54F826D3"/>
    <w:rsid w:val="55615505"/>
    <w:rsid w:val="55833AD3"/>
    <w:rsid w:val="55A85824"/>
    <w:rsid w:val="55FB51C9"/>
    <w:rsid w:val="560731C3"/>
    <w:rsid w:val="56495559"/>
    <w:rsid w:val="56572EB4"/>
    <w:rsid w:val="56827546"/>
    <w:rsid w:val="56BC5E3D"/>
    <w:rsid w:val="56DA4CF7"/>
    <w:rsid w:val="56FF7328"/>
    <w:rsid w:val="577C6AA4"/>
    <w:rsid w:val="57DA1A8A"/>
    <w:rsid w:val="58497335"/>
    <w:rsid w:val="591766DB"/>
    <w:rsid w:val="5921348A"/>
    <w:rsid w:val="59B35E76"/>
    <w:rsid w:val="59FC1C31"/>
    <w:rsid w:val="5A007305"/>
    <w:rsid w:val="5A4A44F0"/>
    <w:rsid w:val="5A6719FA"/>
    <w:rsid w:val="5A9F133C"/>
    <w:rsid w:val="5AC56616"/>
    <w:rsid w:val="5AE01DC5"/>
    <w:rsid w:val="5AF57D21"/>
    <w:rsid w:val="5B4F6B30"/>
    <w:rsid w:val="5C5F192D"/>
    <w:rsid w:val="5DAD5300"/>
    <w:rsid w:val="5DCA32DF"/>
    <w:rsid w:val="5E1E6A8C"/>
    <w:rsid w:val="5E475978"/>
    <w:rsid w:val="5E4C77D9"/>
    <w:rsid w:val="5E911DCB"/>
    <w:rsid w:val="5EE130A4"/>
    <w:rsid w:val="5EE7579C"/>
    <w:rsid w:val="5EF379F4"/>
    <w:rsid w:val="5F0459FF"/>
    <w:rsid w:val="5F3778CE"/>
    <w:rsid w:val="5F4B1C6C"/>
    <w:rsid w:val="5F681198"/>
    <w:rsid w:val="5FB5390C"/>
    <w:rsid w:val="600469F3"/>
    <w:rsid w:val="606F4896"/>
    <w:rsid w:val="606F6D66"/>
    <w:rsid w:val="60A97AC4"/>
    <w:rsid w:val="60C92CD8"/>
    <w:rsid w:val="61373034"/>
    <w:rsid w:val="61C94107"/>
    <w:rsid w:val="61E87668"/>
    <w:rsid w:val="6248292F"/>
    <w:rsid w:val="62AE13F5"/>
    <w:rsid w:val="62E9171E"/>
    <w:rsid w:val="62EF0EB3"/>
    <w:rsid w:val="63085ED4"/>
    <w:rsid w:val="63932F34"/>
    <w:rsid w:val="63E43741"/>
    <w:rsid w:val="64045F73"/>
    <w:rsid w:val="64830030"/>
    <w:rsid w:val="649A0B64"/>
    <w:rsid w:val="653E3516"/>
    <w:rsid w:val="66222634"/>
    <w:rsid w:val="66E57C90"/>
    <w:rsid w:val="66FD6685"/>
    <w:rsid w:val="6748074C"/>
    <w:rsid w:val="67BD5773"/>
    <w:rsid w:val="68320774"/>
    <w:rsid w:val="68466075"/>
    <w:rsid w:val="68477E50"/>
    <w:rsid w:val="685375CB"/>
    <w:rsid w:val="68B0519F"/>
    <w:rsid w:val="68D809B1"/>
    <w:rsid w:val="68F23782"/>
    <w:rsid w:val="691130D2"/>
    <w:rsid w:val="693F52C7"/>
    <w:rsid w:val="69953F93"/>
    <w:rsid w:val="69BA238A"/>
    <w:rsid w:val="6A662AF3"/>
    <w:rsid w:val="6AC6091F"/>
    <w:rsid w:val="6B0678AF"/>
    <w:rsid w:val="6B0933F9"/>
    <w:rsid w:val="6B135860"/>
    <w:rsid w:val="6B3F2C9E"/>
    <w:rsid w:val="6BC94DBD"/>
    <w:rsid w:val="6BFD26C7"/>
    <w:rsid w:val="6C0833FD"/>
    <w:rsid w:val="6C5E4F2D"/>
    <w:rsid w:val="6C7F3702"/>
    <w:rsid w:val="6C831803"/>
    <w:rsid w:val="6CC8394B"/>
    <w:rsid w:val="6CD15B9B"/>
    <w:rsid w:val="6D2B73D7"/>
    <w:rsid w:val="6D3E7CEF"/>
    <w:rsid w:val="6D6D02CB"/>
    <w:rsid w:val="6D7D290F"/>
    <w:rsid w:val="6E7E728A"/>
    <w:rsid w:val="6E914C94"/>
    <w:rsid w:val="6EA73E71"/>
    <w:rsid w:val="6EB144C0"/>
    <w:rsid w:val="6F1B05C7"/>
    <w:rsid w:val="6F2B5CF5"/>
    <w:rsid w:val="6F4D43B1"/>
    <w:rsid w:val="6FF62F10"/>
    <w:rsid w:val="701B4938"/>
    <w:rsid w:val="70764C9D"/>
    <w:rsid w:val="7170135F"/>
    <w:rsid w:val="72474DAE"/>
    <w:rsid w:val="72581FF0"/>
    <w:rsid w:val="735E00C4"/>
    <w:rsid w:val="737318D2"/>
    <w:rsid w:val="73A07B19"/>
    <w:rsid w:val="73B85E4F"/>
    <w:rsid w:val="73BE0559"/>
    <w:rsid w:val="74BC0155"/>
    <w:rsid w:val="74CD173A"/>
    <w:rsid w:val="74EB030B"/>
    <w:rsid w:val="752A41AA"/>
    <w:rsid w:val="753530A8"/>
    <w:rsid w:val="75914D3D"/>
    <w:rsid w:val="761B5349"/>
    <w:rsid w:val="76224FC5"/>
    <w:rsid w:val="76284E78"/>
    <w:rsid w:val="768C2710"/>
    <w:rsid w:val="774F0217"/>
    <w:rsid w:val="774F5FA1"/>
    <w:rsid w:val="778615CB"/>
    <w:rsid w:val="77973287"/>
    <w:rsid w:val="77BC67BA"/>
    <w:rsid w:val="77BE6A80"/>
    <w:rsid w:val="77EE4D09"/>
    <w:rsid w:val="77F231BE"/>
    <w:rsid w:val="77F51A0C"/>
    <w:rsid w:val="783041D4"/>
    <w:rsid w:val="78734216"/>
    <w:rsid w:val="78E659F6"/>
    <w:rsid w:val="79086460"/>
    <w:rsid w:val="79160C47"/>
    <w:rsid w:val="791E57C4"/>
    <w:rsid w:val="79327A92"/>
    <w:rsid w:val="79523032"/>
    <w:rsid w:val="797816BB"/>
    <w:rsid w:val="79CE020F"/>
    <w:rsid w:val="79F417E4"/>
    <w:rsid w:val="7A6065A9"/>
    <w:rsid w:val="7AA17DB0"/>
    <w:rsid w:val="7AB67C2E"/>
    <w:rsid w:val="7ACF5A54"/>
    <w:rsid w:val="7B3A352F"/>
    <w:rsid w:val="7B3D01CB"/>
    <w:rsid w:val="7B7443F3"/>
    <w:rsid w:val="7BAE753A"/>
    <w:rsid w:val="7BBD5A41"/>
    <w:rsid w:val="7BD73846"/>
    <w:rsid w:val="7C82206B"/>
    <w:rsid w:val="7C911CD5"/>
    <w:rsid w:val="7C9F3D05"/>
    <w:rsid w:val="7D007661"/>
    <w:rsid w:val="7D253197"/>
    <w:rsid w:val="7DE52C3E"/>
    <w:rsid w:val="7E6E6FE8"/>
    <w:rsid w:val="7EA77C51"/>
    <w:rsid w:val="7EAB1BAE"/>
    <w:rsid w:val="7F17155B"/>
    <w:rsid w:val="7F886346"/>
    <w:rsid w:val="7FE5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360" w:lineRule="auto"/>
      <w:outlineLvl w:val="0"/>
    </w:pPr>
    <w:rPr>
      <w:rFonts w:asciiTheme="minorAscii" w:hAnsiTheme="minorAscii"/>
      <w:b/>
      <w:bCs/>
      <w:kern w:val="44"/>
      <w:sz w:val="28"/>
      <w:szCs w:val="44"/>
    </w:rPr>
  </w:style>
  <w:style w:type="paragraph" w:styleId="3">
    <w:name w:val="heading 2"/>
    <w:basedOn w:val="1"/>
    <w:next w:val="1"/>
    <w:unhideWhenUsed/>
    <w:qFormat/>
    <w:uiPriority w:val="9"/>
    <w:pPr>
      <w:keepNext/>
      <w:keepLines/>
      <w:spacing w:before="40" w:line="360" w:lineRule="auto"/>
      <w:outlineLvl w:val="1"/>
    </w:pPr>
    <w:rPr>
      <w:rFonts w:asciiTheme="majorAscii" w:hAnsiTheme="majorAscii" w:eastAsiaTheme="majorEastAsia" w:cstheme="majorBidi"/>
      <w:b/>
      <w:bCs/>
      <w:sz w:val="28"/>
      <w:szCs w:val="32"/>
    </w:rPr>
  </w:style>
  <w:style w:type="paragraph" w:styleId="4">
    <w:name w:val="heading 3"/>
    <w:basedOn w:val="1"/>
    <w:next w:val="1"/>
    <w:unhideWhenUsed/>
    <w:qFormat/>
    <w:uiPriority w:val="9"/>
    <w:pPr>
      <w:keepNext/>
      <w:keepLines/>
      <w:spacing w:line="360" w:lineRule="auto"/>
      <w:outlineLvl w:val="2"/>
    </w:pPr>
    <w:rPr>
      <w:rFonts w:asciiTheme="minorAscii" w:hAnsiTheme="minorAscii"/>
      <w:b/>
      <w:bCs/>
      <w:sz w:val="24"/>
      <w:szCs w:val="32"/>
    </w:rPr>
  </w:style>
  <w:style w:type="paragraph" w:styleId="5">
    <w:name w:val="heading 4"/>
    <w:basedOn w:val="1"/>
    <w:next w:val="1"/>
    <w:unhideWhenUsed/>
    <w:qFormat/>
    <w:uiPriority w:val="9"/>
    <w:pPr>
      <w:keepNext/>
      <w:keepLines/>
      <w:spacing w:line="360" w:lineRule="auto"/>
      <w:outlineLvl w:val="3"/>
    </w:pPr>
    <w:rPr>
      <w:rFonts w:asciiTheme="majorAscii" w:hAnsiTheme="majorAscii" w:eastAsiaTheme="majorEastAsia" w:cstheme="majorBidi"/>
      <w:b/>
      <w:bCs/>
      <w:sz w:val="24"/>
      <w:szCs w:val="28"/>
    </w:rPr>
  </w:style>
  <w:style w:type="paragraph" w:styleId="6">
    <w:name w:val="heading 5"/>
    <w:basedOn w:val="1"/>
    <w:next w:val="1"/>
    <w:unhideWhenUsed/>
    <w:qFormat/>
    <w:uiPriority w:val="9"/>
    <w:pPr>
      <w:keepNext/>
      <w:keepLines/>
      <w:spacing w:before="280" w:after="290" w:line="376" w:lineRule="auto"/>
      <w:outlineLvl w:val="4"/>
    </w:pPr>
    <w:rPr>
      <w:b/>
      <w:bCs/>
      <w:sz w:val="28"/>
      <w:szCs w:val="28"/>
    </w:rPr>
  </w:style>
  <w:style w:type="paragraph" w:styleId="7">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unhideWhenUsed/>
    <w:qFormat/>
    <w:uiPriority w:val="9"/>
    <w:pPr>
      <w:keepNext/>
      <w:keepLines/>
      <w:spacing w:before="240" w:after="64" w:line="320" w:lineRule="auto"/>
      <w:outlineLvl w:val="6"/>
    </w:pPr>
    <w:rPr>
      <w:b/>
      <w:bCs/>
      <w:sz w:val="24"/>
      <w:szCs w:val="24"/>
    </w:rPr>
  </w:style>
  <w:style w:type="paragraph" w:styleId="9">
    <w:name w:val="heading 8"/>
    <w:basedOn w:val="1"/>
    <w:next w:val="1"/>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unhideWhenUsed/>
    <w:qFormat/>
    <w:uiPriority w:val="39"/>
    <w:pPr>
      <w:tabs>
        <w:tab w:val="left" w:pos="1680"/>
        <w:tab w:val="right" w:leader="dot" w:pos="8296"/>
      </w:tabs>
      <w:spacing w:line="440" w:lineRule="exact"/>
      <w:ind w:left="840" w:leftChars="400"/>
    </w:pPr>
  </w:style>
  <w:style w:type="paragraph" w:styleId="12">
    <w:name w:val="footer"/>
    <w:basedOn w:val="1"/>
    <w:link w:val="437"/>
    <w:unhideWhenUsed/>
    <w:qFormat/>
    <w:uiPriority w:val="99"/>
    <w:pPr>
      <w:tabs>
        <w:tab w:val="center" w:pos="4153"/>
        <w:tab w:val="right" w:pos="8306"/>
      </w:tabs>
      <w:snapToGrid w:val="0"/>
      <w:jc w:val="left"/>
    </w:pPr>
    <w:rPr>
      <w:sz w:val="18"/>
      <w:szCs w:val="18"/>
    </w:rPr>
  </w:style>
  <w:style w:type="paragraph" w:styleId="13">
    <w:name w:val="header"/>
    <w:basedOn w:val="1"/>
    <w:link w:val="43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563C1" w:themeColor="hyperlink"/>
      <w:u w:val="single"/>
      <w14:textFill>
        <w14:solidFill>
          <w14:schemeClr w14:val="hlink"/>
        </w14:solidFill>
      </w14:textFill>
    </w:rPr>
  </w:style>
  <w:style w:type="paragraph" w:customStyle="1" w:styleId="20">
    <w:name w:val="表格内容"/>
    <w:basedOn w:val="1"/>
    <w:qFormat/>
    <w:uiPriority w:val="0"/>
    <w:pPr>
      <w:spacing w:line="0" w:lineRule="atLeast"/>
      <w:jc w:val="center"/>
    </w:pPr>
    <w:rPr>
      <w:rFonts w:ascii="宋体" w:hAnsi="宋体"/>
      <w:szCs w:val="21"/>
    </w:rPr>
  </w:style>
  <w:style w:type="paragraph" w:customStyle="1" w:styleId="21">
    <w:name w:val="表格内容1"/>
    <w:basedOn w:val="1"/>
    <w:qFormat/>
    <w:uiPriority w:val="0"/>
    <w:pPr>
      <w:spacing w:line="0" w:lineRule="atLeast"/>
      <w:jc w:val="center"/>
    </w:pPr>
    <w:rPr>
      <w:rFonts w:ascii="宋体" w:hAnsi="宋体"/>
      <w:szCs w:val="21"/>
    </w:rPr>
  </w:style>
  <w:style w:type="paragraph" w:customStyle="1" w:styleId="22">
    <w:name w:val="表格内容2"/>
    <w:basedOn w:val="1"/>
    <w:qFormat/>
    <w:uiPriority w:val="0"/>
    <w:pPr>
      <w:spacing w:line="0" w:lineRule="atLeast"/>
      <w:jc w:val="center"/>
    </w:pPr>
    <w:rPr>
      <w:rFonts w:ascii="宋体" w:hAnsi="宋体"/>
      <w:szCs w:val="21"/>
    </w:rPr>
  </w:style>
  <w:style w:type="paragraph" w:customStyle="1" w:styleId="23">
    <w:name w:val="表格内容3"/>
    <w:basedOn w:val="1"/>
    <w:qFormat/>
    <w:uiPriority w:val="0"/>
    <w:pPr>
      <w:spacing w:line="0" w:lineRule="atLeast"/>
      <w:jc w:val="center"/>
    </w:pPr>
    <w:rPr>
      <w:rFonts w:ascii="宋体" w:hAnsi="宋体"/>
      <w:szCs w:val="21"/>
    </w:rPr>
  </w:style>
  <w:style w:type="paragraph" w:customStyle="1" w:styleId="24">
    <w:name w:val="表格内容4"/>
    <w:basedOn w:val="1"/>
    <w:qFormat/>
    <w:uiPriority w:val="0"/>
    <w:pPr>
      <w:spacing w:line="0" w:lineRule="atLeast"/>
      <w:jc w:val="center"/>
    </w:pPr>
    <w:rPr>
      <w:rFonts w:ascii="宋体" w:hAnsi="宋体"/>
      <w:szCs w:val="21"/>
    </w:rPr>
  </w:style>
  <w:style w:type="paragraph" w:customStyle="1" w:styleId="25">
    <w:name w:val="表格内容5"/>
    <w:basedOn w:val="1"/>
    <w:qFormat/>
    <w:uiPriority w:val="0"/>
    <w:pPr>
      <w:spacing w:line="0" w:lineRule="atLeast"/>
      <w:jc w:val="center"/>
    </w:pPr>
    <w:rPr>
      <w:rFonts w:ascii="宋体" w:hAnsi="宋体"/>
      <w:szCs w:val="21"/>
    </w:rPr>
  </w:style>
  <w:style w:type="paragraph" w:customStyle="1" w:styleId="26">
    <w:name w:val="表格内容6"/>
    <w:basedOn w:val="1"/>
    <w:qFormat/>
    <w:uiPriority w:val="0"/>
    <w:pPr>
      <w:spacing w:line="0" w:lineRule="atLeast"/>
      <w:jc w:val="center"/>
    </w:pPr>
    <w:rPr>
      <w:rFonts w:ascii="宋体" w:hAnsi="宋体"/>
      <w:szCs w:val="21"/>
    </w:rPr>
  </w:style>
  <w:style w:type="paragraph" w:customStyle="1" w:styleId="27">
    <w:name w:val="表格内容7"/>
    <w:basedOn w:val="1"/>
    <w:qFormat/>
    <w:uiPriority w:val="0"/>
    <w:pPr>
      <w:spacing w:line="0" w:lineRule="atLeast"/>
      <w:jc w:val="center"/>
    </w:pPr>
    <w:rPr>
      <w:rFonts w:ascii="宋体" w:hAnsi="宋体"/>
      <w:szCs w:val="21"/>
    </w:rPr>
  </w:style>
  <w:style w:type="paragraph" w:customStyle="1" w:styleId="28">
    <w:name w:val="表格内容8"/>
    <w:basedOn w:val="1"/>
    <w:qFormat/>
    <w:uiPriority w:val="0"/>
    <w:pPr>
      <w:spacing w:line="0" w:lineRule="atLeast"/>
      <w:jc w:val="center"/>
    </w:pPr>
    <w:rPr>
      <w:rFonts w:ascii="宋体" w:hAnsi="宋体"/>
      <w:szCs w:val="21"/>
    </w:rPr>
  </w:style>
  <w:style w:type="paragraph" w:customStyle="1" w:styleId="29">
    <w:name w:val="表格内容9"/>
    <w:basedOn w:val="1"/>
    <w:qFormat/>
    <w:uiPriority w:val="0"/>
    <w:pPr>
      <w:spacing w:line="0" w:lineRule="atLeast"/>
      <w:jc w:val="center"/>
    </w:pPr>
    <w:rPr>
      <w:rFonts w:ascii="宋体" w:hAnsi="宋体"/>
      <w:szCs w:val="21"/>
    </w:rPr>
  </w:style>
  <w:style w:type="paragraph" w:customStyle="1" w:styleId="30">
    <w:name w:val="表格内容10"/>
    <w:basedOn w:val="1"/>
    <w:qFormat/>
    <w:uiPriority w:val="0"/>
    <w:pPr>
      <w:spacing w:line="0" w:lineRule="atLeast"/>
      <w:jc w:val="center"/>
    </w:pPr>
    <w:rPr>
      <w:rFonts w:ascii="宋体" w:hAnsi="宋体"/>
      <w:szCs w:val="21"/>
    </w:rPr>
  </w:style>
  <w:style w:type="paragraph" w:customStyle="1" w:styleId="31">
    <w:name w:val="表格内容11"/>
    <w:basedOn w:val="1"/>
    <w:qFormat/>
    <w:uiPriority w:val="0"/>
    <w:pPr>
      <w:spacing w:line="0" w:lineRule="atLeast"/>
      <w:jc w:val="center"/>
    </w:pPr>
    <w:rPr>
      <w:rFonts w:ascii="宋体" w:hAnsi="宋体"/>
      <w:szCs w:val="21"/>
    </w:rPr>
  </w:style>
  <w:style w:type="paragraph" w:customStyle="1" w:styleId="32">
    <w:name w:val="表格内容12"/>
    <w:basedOn w:val="1"/>
    <w:qFormat/>
    <w:uiPriority w:val="0"/>
    <w:pPr>
      <w:spacing w:line="0" w:lineRule="atLeast"/>
      <w:jc w:val="center"/>
    </w:pPr>
    <w:rPr>
      <w:rFonts w:ascii="宋体" w:hAnsi="宋体"/>
      <w:szCs w:val="21"/>
    </w:rPr>
  </w:style>
  <w:style w:type="paragraph" w:customStyle="1" w:styleId="33">
    <w:name w:val="表格内容13"/>
    <w:basedOn w:val="1"/>
    <w:qFormat/>
    <w:uiPriority w:val="0"/>
    <w:pPr>
      <w:spacing w:line="0" w:lineRule="atLeast"/>
      <w:jc w:val="center"/>
    </w:pPr>
    <w:rPr>
      <w:rFonts w:ascii="宋体" w:hAnsi="宋体"/>
      <w:szCs w:val="21"/>
    </w:rPr>
  </w:style>
  <w:style w:type="paragraph" w:customStyle="1" w:styleId="34">
    <w:name w:val="表格内容14"/>
    <w:basedOn w:val="1"/>
    <w:qFormat/>
    <w:uiPriority w:val="0"/>
    <w:pPr>
      <w:spacing w:line="0" w:lineRule="atLeast"/>
      <w:jc w:val="center"/>
    </w:pPr>
    <w:rPr>
      <w:rFonts w:ascii="宋体" w:hAnsi="宋体"/>
      <w:szCs w:val="21"/>
    </w:rPr>
  </w:style>
  <w:style w:type="paragraph" w:customStyle="1" w:styleId="35">
    <w:name w:val="表格内容15"/>
    <w:basedOn w:val="1"/>
    <w:qFormat/>
    <w:uiPriority w:val="0"/>
    <w:pPr>
      <w:spacing w:line="0" w:lineRule="atLeast"/>
      <w:jc w:val="center"/>
    </w:pPr>
    <w:rPr>
      <w:rFonts w:ascii="宋体" w:hAnsi="宋体"/>
      <w:szCs w:val="21"/>
    </w:rPr>
  </w:style>
  <w:style w:type="paragraph" w:customStyle="1" w:styleId="36">
    <w:name w:val="表格内容16"/>
    <w:basedOn w:val="1"/>
    <w:qFormat/>
    <w:uiPriority w:val="0"/>
    <w:pPr>
      <w:spacing w:line="0" w:lineRule="atLeast"/>
      <w:jc w:val="center"/>
    </w:pPr>
    <w:rPr>
      <w:rFonts w:ascii="宋体" w:hAnsi="宋体"/>
      <w:szCs w:val="21"/>
    </w:rPr>
  </w:style>
  <w:style w:type="paragraph" w:customStyle="1" w:styleId="37">
    <w:name w:val="表格内容17"/>
    <w:basedOn w:val="1"/>
    <w:qFormat/>
    <w:uiPriority w:val="0"/>
    <w:pPr>
      <w:spacing w:line="0" w:lineRule="atLeast"/>
      <w:jc w:val="center"/>
    </w:pPr>
    <w:rPr>
      <w:rFonts w:ascii="宋体" w:hAnsi="宋体"/>
      <w:szCs w:val="21"/>
    </w:rPr>
  </w:style>
  <w:style w:type="paragraph" w:customStyle="1" w:styleId="38">
    <w:name w:val="表格内容18"/>
    <w:basedOn w:val="1"/>
    <w:qFormat/>
    <w:uiPriority w:val="0"/>
    <w:pPr>
      <w:spacing w:line="0" w:lineRule="atLeast"/>
      <w:jc w:val="center"/>
    </w:pPr>
    <w:rPr>
      <w:rFonts w:ascii="宋体" w:hAnsi="宋体"/>
      <w:szCs w:val="21"/>
    </w:rPr>
  </w:style>
  <w:style w:type="paragraph" w:customStyle="1" w:styleId="39">
    <w:name w:val="表格内容19"/>
    <w:basedOn w:val="1"/>
    <w:qFormat/>
    <w:uiPriority w:val="0"/>
    <w:pPr>
      <w:spacing w:line="0" w:lineRule="atLeast"/>
      <w:jc w:val="center"/>
    </w:pPr>
    <w:rPr>
      <w:rFonts w:ascii="宋体" w:hAnsi="宋体"/>
      <w:szCs w:val="21"/>
    </w:rPr>
  </w:style>
  <w:style w:type="paragraph" w:customStyle="1" w:styleId="40">
    <w:name w:val="表格内容20"/>
    <w:basedOn w:val="1"/>
    <w:qFormat/>
    <w:uiPriority w:val="0"/>
    <w:pPr>
      <w:spacing w:line="0" w:lineRule="atLeast"/>
      <w:jc w:val="center"/>
    </w:pPr>
    <w:rPr>
      <w:rFonts w:ascii="宋体" w:hAnsi="宋体"/>
      <w:szCs w:val="21"/>
    </w:rPr>
  </w:style>
  <w:style w:type="paragraph" w:customStyle="1" w:styleId="41">
    <w:name w:val="表格内容21"/>
    <w:basedOn w:val="1"/>
    <w:qFormat/>
    <w:uiPriority w:val="0"/>
    <w:pPr>
      <w:spacing w:line="0" w:lineRule="atLeast"/>
      <w:jc w:val="center"/>
    </w:pPr>
    <w:rPr>
      <w:rFonts w:ascii="宋体" w:hAnsi="宋体"/>
      <w:szCs w:val="21"/>
    </w:rPr>
  </w:style>
  <w:style w:type="paragraph" w:customStyle="1" w:styleId="42">
    <w:name w:val="表格内容22"/>
    <w:basedOn w:val="1"/>
    <w:qFormat/>
    <w:uiPriority w:val="0"/>
    <w:pPr>
      <w:spacing w:line="0" w:lineRule="atLeast"/>
      <w:jc w:val="center"/>
    </w:pPr>
    <w:rPr>
      <w:rFonts w:ascii="宋体" w:hAnsi="宋体"/>
      <w:szCs w:val="21"/>
    </w:rPr>
  </w:style>
  <w:style w:type="paragraph" w:customStyle="1" w:styleId="43">
    <w:name w:val="表格内容23"/>
    <w:basedOn w:val="1"/>
    <w:qFormat/>
    <w:uiPriority w:val="0"/>
    <w:pPr>
      <w:spacing w:line="0" w:lineRule="atLeast"/>
      <w:jc w:val="center"/>
    </w:pPr>
    <w:rPr>
      <w:rFonts w:ascii="宋体" w:hAnsi="宋体"/>
      <w:szCs w:val="21"/>
    </w:rPr>
  </w:style>
  <w:style w:type="paragraph" w:customStyle="1" w:styleId="44">
    <w:name w:val="表格内容24"/>
    <w:basedOn w:val="1"/>
    <w:qFormat/>
    <w:uiPriority w:val="0"/>
    <w:pPr>
      <w:spacing w:line="0" w:lineRule="atLeast"/>
      <w:jc w:val="center"/>
    </w:pPr>
    <w:rPr>
      <w:rFonts w:ascii="宋体" w:hAnsi="宋体"/>
      <w:szCs w:val="21"/>
    </w:rPr>
  </w:style>
  <w:style w:type="paragraph" w:customStyle="1" w:styleId="45">
    <w:name w:val="表格内容25"/>
    <w:basedOn w:val="1"/>
    <w:qFormat/>
    <w:uiPriority w:val="0"/>
    <w:pPr>
      <w:spacing w:line="0" w:lineRule="atLeast"/>
      <w:jc w:val="center"/>
    </w:pPr>
    <w:rPr>
      <w:rFonts w:ascii="宋体" w:hAnsi="宋体"/>
      <w:szCs w:val="21"/>
    </w:rPr>
  </w:style>
  <w:style w:type="paragraph" w:customStyle="1" w:styleId="46">
    <w:name w:val="表格内容26"/>
    <w:basedOn w:val="1"/>
    <w:qFormat/>
    <w:uiPriority w:val="0"/>
    <w:pPr>
      <w:spacing w:line="0" w:lineRule="atLeast"/>
      <w:jc w:val="center"/>
    </w:pPr>
    <w:rPr>
      <w:rFonts w:ascii="宋体" w:hAnsi="宋体"/>
      <w:szCs w:val="21"/>
    </w:rPr>
  </w:style>
  <w:style w:type="paragraph" w:customStyle="1" w:styleId="47">
    <w:name w:val="表格内容27"/>
    <w:basedOn w:val="1"/>
    <w:qFormat/>
    <w:uiPriority w:val="0"/>
    <w:pPr>
      <w:spacing w:line="0" w:lineRule="atLeast"/>
      <w:jc w:val="center"/>
    </w:pPr>
    <w:rPr>
      <w:rFonts w:ascii="宋体" w:hAnsi="宋体"/>
      <w:szCs w:val="21"/>
    </w:rPr>
  </w:style>
  <w:style w:type="paragraph" w:customStyle="1" w:styleId="48">
    <w:name w:val="表格内容28"/>
    <w:basedOn w:val="1"/>
    <w:qFormat/>
    <w:uiPriority w:val="0"/>
    <w:pPr>
      <w:spacing w:line="0" w:lineRule="atLeast"/>
      <w:jc w:val="center"/>
    </w:pPr>
    <w:rPr>
      <w:rFonts w:ascii="宋体" w:hAnsi="宋体"/>
      <w:szCs w:val="21"/>
    </w:rPr>
  </w:style>
  <w:style w:type="paragraph" w:customStyle="1" w:styleId="49">
    <w:name w:val="表格内容29"/>
    <w:basedOn w:val="1"/>
    <w:qFormat/>
    <w:uiPriority w:val="0"/>
    <w:pPr>
      <w:spacing w:line="0" w:lineRule="atLeast"/>
      <w:jc w:val="center"/>
    </w:pPr>
    <w:rPr>
      <w:rFonts w:ascii="宋体" w:hAnsi="宋体"/>
      <w:szCs w:val="21"/>
    </w:rPr>
  </w:style>
  <w:style w:type="paragraph" w:customStyle="1" w:styleId="50">
    <w:name w:val="表格内容30"/>
    <w:basedOn w:val="1"/>
    <w:qFormat/>
    <w:uiPriority w:val="0"/>
    <w:pPr>
      <w:spacing w:line="0" w:lineRule="atLeast"/>
      <w:jc w:val="center"/>
    </w:pPr>
    <w:rPr>
      <w:rFonts w:ascii="宋体" w:hAnsi="宋体"/>
      <w:szCs w:val="21"/>
    </w:rPr>
  </w:style>
  <w:style w:type="paragraph" w:customStyle="1" w:styleId="51">
    <w:name w:val="表格内容31"/>
    <w:basedOn w:val="1"/>
    <w:qFormat/>
    <w:uiPriority w:val="0"/>
    <w:pPr>
      <w:spacing w:line="0" w:lineRule="atLeast"/>
      <w:jc w:val="center"/>
    </w:pPr>
    <w:rPr>
      <w:rFonts w:ascii="宋体" w:hAnsi="宋体"/>
      <w:szCs w:val="21"/>
    </w:rPr>
  </w:style>
  <w:style w:type="paragraph" w:customStyle="1" w:styleId="52">
    <w:name w:val="表格内容32"/>
    <w:basedOn w:val="1"/>
    <w:qFormat/>
    <w:uiPriority w:val="0"/>
    <w:pPr>
      <w:spacing w:line="0" w:lineRule="atLeast"/>
      <w:jc w:val="center"/>
    </w:pPr>
    <w:rPr>
      <w:rFonts w:ascii="宋体" w:hAnsi="宋体"/>
      <w:szCs w:val="21"/>
    </w:rPr>
  </w:style>
  <w:style w:type="paragraph" w:customStyle="1" w:styleId="53">
    <w:name w:val="表格内容33"/>
    <w:basedOn w:val="1"/>
    <w:qFormat/>
    <w:uiPriority w:val="0"/>
    <w:pPr>
      <w:spacing w:line="0" w:lineRule="atLeast"/>
      <w:jc w:val="center"/>
    </w:pPr>
    <w:rPr>
      <w:rFonts w:ascii="宋体" w:hAnsi="宋体"/>
      <w:szCs w:val="21"/>
    </w:rPr>
  </w:style>
  <w:style w:type="paragraph" w:customStyle="1" w:styleId="54">
    <w:name w:val="表格内容34"/>
    <w:basedOn w:val="1"/>
    <w:qFormat/>
    <w:uiPriority w:val="0"/>
    <w:pPr>
      <w:spacing w:line="0" w:lineRule="atLeast"/>
      <w:jc w:val="center"/>
    </w:pPr>
    <w:rPr>
      <w:rFonts w:ascii="宋体" w:hAnsi="宋体"/>
      <w:szCs w:val="21"/>
    </w:rPr>
  </w:style>
  <w:style w:type="paragraph" w:customStyle="1" w:styleId="55">
    <w:name w:val="表格内容35"/>
    <w:basedOn w:val="1"/>
    <w:qFormat/>
    <w:uiPriority w:val="0"/>
    <w:pPr>
      <w:spacing w:line="0" w:lineRule="atLeast"/>
      <w:jc w:val="center"/>
    </w:pPr>
    <w:rPr>
      <w:rFonts w:ascii="宋体" w:hAnsi="宋体"/>
      <w:szCs w:val="21"/>
    </w:rPr>
  </w:style>
  <w:style w:type="paragraph" w:customStyle="1" w:styleId="56">
    <w:name w:val="表格内容36"/>
    <w:basedOn w:val="1"/>
    <w:qFormat/>
    <w:uiPriority w:val="0"/>
    <w:pPr>
      <w:spacing w:line="0" w:lineRule="atLeast"/>
      <w:jc w:val="center"/>
    </w:pPr>
    <w:rPr>
      <w:rFonts w:ascii="宋体" w:hAnsi="宋体"/>
      <w:szCs w:val="21"/>
    </w:rPr>
  </w:style>
  <w:style w:type="paragraph" w:customStyle="1" w:styleId="57">
    <w:name w:val="表格内容37"/>
    <w:basedOn w:val="1"/>
    <w:qFormat/>
    <w:uiPriority w:val="0"/>
    <w:pPr>
      <w:spacing w:line="0" w:lineRule="atLeast"/>
      <w:jc w:val="center"/>
    </w:pPr>
    <w:rPr>
      <w:rFonts w:ascii="宋体" w:hAnsi="宋体"/>
      <w:szCs w:val="21"/>
    </w:rPr>
  </w:style>
  <w:style w:type="paragraph" w:customStyle="1" w:styleId="58">
    <w:name w:val="表格内容38"/>
    <w:basedOn w:val="1"/>
    <w:qFormat/>
    <w:uiPriority w:val="0"/>
    <w:pPr>
      <w:spacing w:line="0" w:lineRule="atLeast"/>
      <w:jc w:val="center"/>
    </w:pPr>
    <w:rPr>
      <w:rFonts w:ascii="宋体" w:hAnsi="宋体"/>
      <w:szCs w:val="21"/>
    </w:rPr>
  </w:style>
  <w:style w:type="paragraph" w:customStyle="1" w:styleId="59">
    <w:name w:val="表格内容39"/>
    <w:basedOn w:val="1"/>
    <w:qFormat/>
    <w:uiPriority w:val="0"/>
    <w:pPr>
      <w:spacing w:line="0" w:lineRule="atLeast"/>
      <w:jc w:val="center"/>
    </w:pPr>
    <w:rPr>
      <w:rFonts w:ascii="宋体" w:hAnsi="宋体"/>
      <w:szCs w:val="21"/>
    </w:rPr>
  </w:style>
  <w:style w:type="paragraph" w:customStyle="1" w:styleId="60">
    <w:name w:val="表格内容40"/>
    <w:basedOn w:val="1"/>
    <w:qFormat/>
    <w:uiPriority w:val="0"/>
    <w:pPr>
      <w:spacing w:line="0" w:lineRule="atLeast"/>
      <w:jc w:val="center"/>
    </w:pPr>
    <w:rPr>
      <w:rFonts w:ascii="宋体" w:hAnsi="宋体"/>
      <w:szCs w:val="21"/>
    </w:rPr>
  </w:style>
  <w:style w:type="paragraph" w:customStyle="1" w:styleId="61">
    <w:name w:val="表格内容41"/>
    <w:basedOn w:val="1"/>
    <w:qFormat/>
    <w:uiPriority w:val="0"/>
    <w:pPr>
      <w:spacing w:line="0" w:lineRule="atLeast"/>
      <w:jc w:val="center"/>
    </w:pPr>
    <w:rPr>
      <w:rFonts w:ascii="宋体" w:hAnsi="宋体"/>
      <w:szCs w:val="21"/>
    </w:rPr>
  </w:style>
  <w:style w:type="paragraph" w:customStyle="1" w:styleId="62">
    <w:name w:val="表格内容42"/>
    <w:basedOn w:val="1"/>
    <w:qFormat/>
    <w:uiPriority w:val="0"/>
    <w:pPr>
      <w:spacing w:line="0" w:lineRule="atLeast"/>
      <w:jc w:val="center"/>
    </w:pPr>
    <w:rPr>
      <w:rFonts w:ascii="宋体" w:hAnsi="宋体"/>
      <w:szCs w:val="21"/>
    </w:rPr>
  </w:style>
  <w:style w:type="paragraph" w:customStyle="1" w:styleId="63">
    <w:name w:val="表格内容43"/>
    <w:basedOn w:val="1"/>
    <w:qFormat/>
    <w:uiPriority w:val="0"/>
    <w:pPr>
      <w:spacing w:line="0" w:lineRule="atLeast"/>
      <w:jc w:val="center"/>
    </w:pPr>
    <w:rPr>
      <w:rFonts w:ascii="宋体" w:hAnsi="宋体"/>
      <w:szCs w:val="21"/>
    </w:rPr>
  </w:style>
  <w:style w:type="paragraph" w:customStyle="1" w:styleId="64">
    <w:name w:val="表格内容44"/>
    <w:basedOn w:val="1"/>
    <w:qFormat/>
    <w:uiPriority w:val="0"/>
    <w:pPr>
      <w:spacing w:line="0" w:lineRule="atLeast"/>
      <w:jc w:val="center"/>
    </w:pPr>
    <w:rPr>
      <w:rFonts w:ascii="宋体" w:hAnsi="宋体"/>
      <w:szCs w:val="21"/>
    </w:rPr>
  </w:style>
  <w:style w:type="paragraph" w:customStyle="1" w:styleId="65">
    <w:name w:val="表格内容45"/>
    <w:basedOn w:val="1"/>
    <w:qFormat/>
    <w:uiPriority w:val="0"/>
    <w:pPr>
      <w:spacing w:line="0" w:lineRule="atLeast"/>
      <w:jc w:val="center"/>
    </w:pPr>
    <w:rPr>
      <w:rFonts w:ascii="宋体" w:hAnsi="宋体"/>
      <w:szCs w:val="21"/>
    </w:rPr>
  </w:style>
  <w:style w:type="paragraph" w:customStyle="1" w:styleId="66">
    <w:name w:val="表格内容46"/>
    <w:basedOn w:val="1"/>
    <w:qFormat/>
    <w:uiPriority w:val="0"/>
    <w:pPr>
      <w:spacing w:line="0" w:lineRule="atLeast"/>
      <w:jc w:val="center"/>
    </w:pPr>
    <w:rPr>
      <w:rFonts w:ascii="宋体" w:hAnsi="宋体"/>
      <w:szCs w:val="21"/>
    </w:rPr>
  </w:style>
  <w:style w:type="paragraph" w:customStyle="1" w:styleId="67">
    <w:name w:val="表格内容47"/>
    <w:basedOn w:val="1"/>
    <w:qFormat/>
    <w:uiPriority w:val="0"/>
    <w:pPr>
      <w:spacing w:line="0" w:lineRule="atLeast"/>
      <w:jc w:val="center"/>
    </w:pPr>
    <w:rPr>
      <w:rFonts w:ascii="宋体" w:hAnsi="宋体"/>
      <w:szCs w:val="21"/>
    </w:rPr>
  </w:style>
  <w:style w:type="paragraph" w:customStyle="1" w:styleId="68">
    <w:name w:val="表格内容48"/>
    <w:basedOn w:val="1"/>
    <w:qFormat/>
    <w:uiPriority w:val="0"/>
    <w:pPr>
      <w:spacing w:line="0" w:lineRule="atLeast"/>
      <w:jc w:val="center"/>
    </w:pPr>
    <w:rPr>
      <w:rFonts w:ascii="宋体" w:hAnsi="宋体"/>
      <w:szCs w:val="21"/>
    </w:rPr>
  </w:style>
  <w:style w:type="paragraph" w:customStyle="1" w:styleId="69">
    <w:name w:val="表格内容49"/>
    <w:basedOn w:val="1"/>
    <w:qFormat/>
    <w:uiPriority w:val="0"/>
    <w:pPr>
      <w:spacing w:line="0" w:lineRule="atLeast"/>
      <w:jc w:val="center"/>
    </w:pPr>
    <w:rPr>
      <w:rFonts w:ascii="宋体" w:hAnsi="宋体"/>
      <w:szCs w:val="21"/>
    </w:rPr>
  </w:style>
  <w:style w:type="paragraph" w:customStyle="1" w:styleId="70">
    <w:name w:val="表格内容50"/>
    <w:basedOn w:val="1"/>
    <w:qFormat/>
    <w:uiPriority w:val="0"/>
    <w:pPr>
      <w:spacing w:line="0" w:lineRule="atLeast"/>
      <w:jc w:val="center"/>
    </w:pPr>
    <w:rPr>
      <w:rFonts w:ascii="宋体" w:hAnsi="宋体"/>
      <w:szCs w:val="21"/>
    </w:rPr>
  </w:style>
  <w:style w:type="paragraph" w:customStyle="1" w:styleId="71">
    <w:name w:val="表格内容51"/>
    <w:basedOn w:val="1"/>
    <w:qFormat/>
    <w:uiPriority w:val="0"/>
    <w:pPr>
      <w:spacing w:line="0" w:lineRule="atLeast"/>
      <w:jc w:val="center"/>
    </w:pPr>
    <w:rPr>
      <w:rFonts w:ascii="宋体" w:hAnsi="宋体"/>
      <w:szCs w:val="21"/>
    </w:rPr>
  </w:style>
  <w:style w:type="paragraph" w:customStyle="1" w:styleId="72">
    <w:name w:val="表格内容52"/>
    <w:basedOn w:val="1"/>
    <w:qFormat/>
    <w:uiPriority w:val="0"/>
    <w:pPr>
      <w:spacing w:line="0" w:lineRule="atLeast"/>
      <w:jc w:val="center"/>
    </w:pPr>
    <w:rPr>
      <w:rFonts w:ascii="宋体" w:hAnsi="宋体"/>
      <w:szCs w:val="21"/>
    </w:rPr>
  </w:style>
  <w:style w:type="paragraph" w:customStyle="1" w:styleId="73">
    <w:name w:val="表格内容53"/>
    <w:basedOn w:val="1"/>
    <w:qFormat/>
    <w:uiPriority w:val="0"/>
    <w:pPr>
      <w:spacing w:line="0" w:lineRule="atLeast"/>
      <w:jc w:val="center"/>
    </w:pPr>
    <w:rPr>
      <w:rFonts w:ascii="宋体" w:hAnsi="宋体"/>
      <w:szCs w:val="21"/>
    </w:rPr>
  </w:style>
  <w:style w:type="paragraph" w:customStyle="1" w:styleId="74">
    <w:name w:val="表格内容54"/>
    <w:basedOn w:val="1"/>
    <w:qFormat/>
    <w:uiPriority w:val="0"/>
    <w:pPr>
      <w:spacing w:line="0" w:lineRule="atLeast"/>
      <w:jc w:val="center"/>
    </w:pPr>
    <w:rPr>
      <w:rFonts w:ascii="宋体" w:hAnsi="宋体"/>
      <w:szCs w:val="21"/>
    </w:rPr>
  </w:style>
  <w:style w:type="paragraph" w:customStyle="1" w:styleId="75">
    <w:name w:val="表格内容55"/>
    <w:basedOn w:val="1"/>
    <w:qFormat/>
    <w:uiPriority w:val="0"/>
    <w:pPr>
      <w:spacing w:line="0" w:lineRule="atLeast"/>
      <w:jc w:val="center"/>
    </w:pPr>
    <w:rPr>
      <w:rFonts w:ascii="宋体" w:hAnsi="宋体"/>
      <w:szCs w:val="21"/>
    </w:rPr>
  </w:style>
  <w:style w:type="paragraph" w:customStyle="1" w:styleId="76">
    <w:name w:val="表格内容56"/>
    <w:basedOn w:val="1"/>
    <w:qFormat/>
    <w:uiPriority w:val="0"/>
    <w:pPr>
      <w:spacing w:line="0" w:lineRule="atLeast"/>
      <w:jc w:val="center"/>
    </w:pPr>
    <w:rPr>
      <w:rFonts w:ascii="宋体" w:hAnsi="宋体"/>
      <w:szCs w:val="21"/>
    </w:rPr>
  </w:style>
  <w:style w:type="paragraph" w:customStyle="1" w:styleId="77">
    <w:name w:val="表格内容57"/>
    <w:basedOn w:val="1"/>
    <w:qFormat/>
    <w:uiPriority w:val="0"/>
    <w:pPr>
      <w:spacing w:line="0" w:lineRule="atLeast"/>
      <w:jc w:val="center"/>
    </w:pPr>
    <w:rPr>
      <w:rFonts w:ascii="宋体" w:hAnsi="宋体"/>
      <w:szCs w:val="21"/>
    </w:rPr>
  </w:style>
  <w:style w:type="paragraph" w:customStyle="1" w:styleId="78">
    <w:name w:val="表格内容58"/>
    <w:basedOn w:val="1"/>
    <w:qFormat/>
    <w:uiPriority w:val="0"/>
    <w:pPr>
      <w:spacing w:line="0" w:lineRule="atLeast"/>
      <w:jc w:val="center"/>
    </w:pPr>
    <w:rPr>
      <w:rFonts w:ascii="宋体" w:hAnsi="宋体"/>
      <w:szCs w:val="21"/>
    </w:rPr>
  </w:style>
  <w:style w:type="paragraph" w:customStyle="1" w:styleId="79">
    <w:name w:val="表格内容59"/>
    <w:basedOn w:val="1"/>
    <w:qFormat/>
    <w:uiPriority w:val="0"/>
    <w:pPr>
      <w:spacing w:line="0" w:lineRule="atLeast"/>
      <w:jc w:val="center"/>
    </w:pPr>
    <w:rPr>
      <w:rFonts w:ascii="宋体" w:hAnsi="宋体"/>
      <w:szCs w:val="21"/>
    </w:rPr>
  </w:style>
  <w:style w:type="paragraph" w:customStyle="1" w:styleId="80">
    <w:name w:val="表格内容60"/>
    <w:basedOn w:val="1"/>
    <w:qFormat/>
    <w:uiPriority w:val="0"/>
    <w:pPr>
      <w:spacing w:line="0" w:lineRule="atLeast"/>
      <w:jc w:val="center"/>
    </w:pPr>
    <w:rPr>
      <w:rFonts w:ascii="宋体" w:hAnsi="宋体"/>
      <w:szCs w:val="21"/>
    </w:rPr>
  </w:style>
  <w:style w:type="paragraph" w:customStyle="1" w:styleId="81">
    <w:name w:val="表格内容61"/>
    <w:basedOn w:val="1"/>
    <w:qFormat/>
    <w:uiPriority w:val="0"/>
    <w:pPr>
      <w:spacing w:line="0" w:lineRule="atLeast"/>
      <w:jc w:val="center"/>
    </w:pPr>
    <w:rPr>
      <w:rFonts w:ascii="宋体" w:hAnsi="宋体"/>
      <w:szCs w:val="21"/>
    </w:rPr>
  </w:style>
  <w:style w:type="paragraph" w:customStyle="1" w:styleId="82">
    <w:name w:val="表格内容62"/>
    <w:basedOn w:val="1"/>
    <w:qFormat/>
    <w:uiPriority w:val="0"/>
    <w:pPr>
      <w:spacing w:line="0" w:lineRule="atLeast"/>
      <w:jc w:val="center"/>
    </w:pPr>
    <w:rPr>
      <w:rFonts w:ascii="宋体" w:hAnsi="宋体"/>
      <w:szCs w:val="21"/>
    </w:rPr>
  </w:style>
  <w:style w:type="paragraph" w:customStyle="1" w:styleId="83">
    <w:name w:val="表格内容63"/>
    <w:basedOn w:val="1"/>
    <w:qFormat/>
    <w:uiPriority w:val="0"/>
    <w:pPr>
      <w:spacing w:line="0" w:lineRule="atLeast"/>
      <w:jc w:val="center"/>
    </w:pPr>
    <w:rPr>
      <w:rFonts w:ascii="宋体" w:hAnsi="宋体"/>
      <w:szCs w:val="21"/>
    </w:rPr>
  </w:style>
  <w:style w:type="paragraph" w:customStyle="1" w:styleId="84">
    <w:name w:val="表格内容64"/>
    <w:basedOn w:val="1"/>
    <w:qFormat/>
    <w:uiPriority w:val="0"/>
    <w:pPr>
      <w:spacing w:line="0" w:lineRule="atLeast"/>
      <w:jc w:val="center"/>
    </w:pPr>
    <w:rPr>
      <w:rFonts w:ascii="宋体" w:hAnsi="宋体"/>
      <w:szCs w:val="21"/>
    </w:rPr>
  </w:style>
  <w:style w:type="paragraph" w:customStyle="1" w:styleId="85">
    <w:name w:val="表格内容65"/>
    <w:basedOn w:val="1"/>
    <w:qFormat/>
    <w:uiPriority w:val="0"/>
    <w:pPr>
      <w:spacing w:line="0" w:lineRule="atLeast"/>
      <w:jc w:val="center"/>
    </w:pPr>
    <w:rPr>
      <w:rFonts w:ascii="宋体" w:hAnsi="宋体"/>
      <w:szCs w:val="21"/>
    </w:rPr>
  </w:style>
  <w:style w:type="paragraph" w:customStyle="1" w:styleId="86">
    <w:name w:val="表格内容66"/>
    <w:basedOn w:val="1"/>
    <w:qFormat/>
    <w:uiPriority w:val="0"/>
    <w:pPr>
      <w:spacing w:line="0" w:lineRule="atLeast"/>
      <w:jc w:val="center"/>
    </w:pPr>
    <w:rPr>
      <w:rFonts w:ascii="宋体" w:hAnsi="宋体"/>
      <w:szCs w:val="21"/>
    </w:rPr>
  </w:style>
  <w:style w:type="paragraph" w:customStyle="1" w:styleId="87">
    <w:name w:val="表格内容67"/>
    <w:basedOn w:val="1"/>
    <w:qFormat/>
    <w:uiPriority w:val="0"/>
    <w:pPr>
      <w:spacing w:line="0" w:lineRule="atLeast"/>
      <w:jc w:val="center"/>
    </w:pPr>
    <w:rPr>
      <w:rFonts w:ascii="宋体" w:hAnsi="宋体"/>
      <w:szCs w:val="21"/>
    </w:rPr>
  </w:style>
  <w:style w:type="paragraph" w:customStyle="1" w:styleId="88">
    <w:name w:val="表格内容68"/>
    <w:basedOn w:val="1"/>
    <w:qFormat/>
    <w:uiPriority w:val="0"/>
    <w:pPr>
      <w:spacing w:line="0" w:lineRule="atLeast"/>
      <w:jc w:val="center"/>
    </w:pPr>
    <w:rPr>
      <w:rFonts w:ascii="宋体" w:hAnsi="宋体"/>
      <w:szCs w:val="21"/>
    </w:rPr>
  </w:style>
  <w:style w:type="paragraph" w:customStyle="1" w:styleId="89">
    <w:name w:val="表格内容69"/>
    <w:basedOn w:val="1"/>
    <w:qFormat/>
    <w:uiPriority w:val="0"/>
    <w:pPr>
      <w:spacing w:line="0" w:lineRule="atLeast"/>
      <w:jc w:val="center"/>
    </w:pPr>
    <w:rPr>
      <w:rFonts w:ascii="宋体" w:hAnsi="宋体"/>
      <w:szCs w:val="21"/>
    </w:rPr>
  </w:style>
  <w:style w:type="paragraph" w:customStyle="1" w:styleId="90">
    <w:name w:val="表格内容70"/>
    <w:basedOn w:val="1"/>
    <w:qFormat/>
    <w:uiPriority w:val="0"/>
    <w:pPr>
      <w:spacing w:line="0" w:lineRule="atLeast"/>
      <w:jc w:val="center"/>
    </w:pPr>
    <w:rPr>
      <w:rFonts w:ascii="宋体" w:hAnsi="宋体"/>
      <w:szCs w:val="21"/>
    </w:rPr>
  </w:style>
  <w:style w:type="paragraph" w:customStyle="1" w:styleId="91">
    <w:name w:val="表格内容71"/>
    <w:basedOn w:val="1"/>
    <w:qFormat/>
    <w:uiPriority w:val="0"/>
    <w:pPr>
      <w:spacing w:line="0" w:lineRule="atLeast"/>
      <w:jc w:val="center"/>
    </w:pPr>
    <w:rPr>
      <w:rFonts w:ascii="宋体" w:hAnsi="宋体"/>
      <w:szCs w:val="21"/>
    </w:rPr>
  </w:style>
  <w:style w:type="paragraph" w:customStyle="1" w:styleId="92">
    <w:name w:val="表格内容72"/>
    <w:basedOn w:val="1"/>
    <w:qFormat/>
    <w:uiPriority w:val="0"/>
    <w:pPr>
      <w:spacing w:line="0" w:lineRule="atLeast"/>
      <w:jc w:val="center"/>
    </w:pPr>
    <w:rPr>
      <w:rFonts w:ascii="宋体" w:hAnsi="宋体"/>
      <w:szCs w:val="21"/>
    </w:rPr>
  </w:style>
  <w:style w:type="paragraph" w:customStyle="1" w:styleId="93">
    <w:name w:val="表格内容73"/>
    <w:basedOn w:val="1"/>
    <w:qFormat/>
    <w:uiPriority w:val="0"/>
    <w:pPr>
      <w:spacing w:line="0" w:lineRule="atLeast"/>
      <w:jc w:val="center"/>
    </w:pPr>
    <w:rPr>
      <w:rFonts w:ascii="宋体" w:hAnsi="宋体"/>
      <w:szCs w:val="21"/>
    </w:rPr>
  </w:style>
  <w:style w:type="paragraph" w:customStyle="1" w:styleId="94">
    <w:name w:val="表格内容74"/>
    <w:basedOn w:val="1"/>
    <w:qFormat/>
    <w:uiPriority w:val="0"/>
    <w:pPr>
      <w:spacing w:line="0" w:lineRule="atLeast"/>
      <w:jc w:val="center"/>
    </w:pPr>
    <w:rPr>
      <w:rFonts w:ascii="宋体" w:hAnsi="宋体"/>
      <w:szCs w:val="21"/>
    </w:rPr>
  </w:style>
  <w:style w:type="paragraph" w:customStyle="1" w:styleId="95">
    <w:name w:val="表格内容75"/>
    <w:basedOn w:val="1"/>
    <w:qFormat/>
    <w:uiPriority w:val="0"/>
    <w:pPr>
      <w:spacing w:line="0" w:lineRule="atLeast"/>
      <w:jc w:val="center"/>
    </w:pPr>
    <w:rPr>
      <w:rFonts w:ascii="宋体" w:hAnsi="宋体"/>
      <w:szCs w:val="21"/>
    </w:rPr>
  </w:style>
  <w:style w:type="paragraph" w:customStyle="1" w:styleId="96">
    <w:name w:val="表格内容76"/>
    <w:basedOn w:val="1"/>
    <w:qFormat/>
    <w:uiPriority w:val="0"/>
    <w:pPr>
      <w:spacing w:line="0" w:lineRule="atLeast"/>
      <w:jc w:val="center"/>
    </w:pPr>
    <w:rPr>
      <w:rFonts w:ascii="宋体" w:hAnsi="宋体"/>
      <w:szCs w:val="21"/>
    </w:rPr>
  </w:style>
  <w:style w:type="paragraph" w:customStyle="1" w:styleId="97">
    <w:name w:val="表格内容77"/>
    <w:basedOn w:val="1"/>
    <w:qFormat/>
    <w:uiPriority w:val="0"/>
    <w:pPr>
      <w:spacing w:line="0" w:lineRule="atLeast"/>
      <w:jc w:val="center"/>
    </w:pPr>
    <w:rPr>
      <w:rFonts w:ascii="宋体" w:hAnsi="宋体"/>
      <w:szCs w:val="21"/>
    </w:rPr>
  </w:style>
  <w:style w:type="paragraph" w:customStyle="1" w:styleId="98">
    <w:name w:val="表格内容78"/>
    <w:basedOn w:val="1"/>
    <w:qFormat/>
    <w:uiPriority w:val="0"/>
    <w:pPr>
      <w:spacing w:line="0" w:lineRule="atLeast"/>
      <w:jc w:val="center"/>
    </w:pPr>
    <w:rPr>
      <w:rFonts w:ascii="宋体" w:hAnsi="宋体"/>
      <w:szCs w:val="21"/>
    </w:rPr>
  </w:style>
  <w:style w:type="paragraph" w:customStyle="1" w:styleId="99">
    <w:name w:val="表格内容79"/>
    <w:basedOn w:val="1"/>
    <w:qFormat/>
    <w:uiPriority w:val="0"/>
    <w:pPr>
      <w:spacing w:line="0" w:lineRule="atLeast"/>
      <w:jc w:val="center"/>
    </w:pPr>
    <w:rPr>
      <w:rFonts w:ascii="宋体" w:hAnsi="宋体"/>
      <w:szCs w:val="21"/>
    </w:rPr>
  </w:style>
  <w:style w:type="paragraph" w:customStyle="1" w:styleId="100">
    <w:name w:val="表格内容80"/>
    <w:basedOn w:val="1"/>
    <w:qFormat/>
    <w:uiPriority w:val="0"/>
    <w:pPr>
      <w:spacing w:line="0" w:lineRule="atLeast"/>
      <w:jc w:val="center"/>
    </w:pPr>
    <w:rPr>
      <w:rFonts w:ascii="宋体" w:hAnsi="宋体"/>
      <w:szCs w:val="21"/>
    </w:rPr>
  </w:style>
  <w:style w:type="paragraph" w:customStyle="1" w:styleId="101">
    <w:name w:val="表格内容81"/>
    <w:basedOn w:val="1"/>
    <w:qFormat/>
    <w:uiPriority w:val="0"/>
    <w:pPr>
      <w:spacing w:line="0" w:lineRule="atLeast"/>
      <w:jc w:val="center"/>
    </w:pPr>
    <w:rPr>
      <w:rFonts w:ascii="宋体" w:hAnsi="宋体"/>
      <w:szCs w:val="21"/>
    </w:rPr>
  </w:style>
  <w:style w:type="paragraph" w:customStyle="1" w:styleId="102">
    <w:name w:val="表格内容82"/>
    <w:basedOn w:val="1"/>
    <w:qFormat/>
    <w:uiPriority w:val="0"/>
    <w:pPr>
      <w:spacing w:line="0" w:lineRule="atLeast"/>
      <w:jc w:val="center"/>
    </w:pPr>
    <w:rPr>
      <w:rFonts w:ascii="宋体" w:hAnsi="宋体"/>
      <w:szCs w:val="21"/>
    </w:rPr>
  </w:style>
  <w:style w:type="paragraph" w:customStyle="1" w:styleId="103">
    <w:name w:val="表格内容83"/>
    <w:basedOn w:val="1"/>
    <w:qFormat/>
    <w:uiPriority w:val="0"/>
    <w:pPr>
      <w:spacing w:line="0" w:lineRule="atLeast"/>
      <w:jc w:val="center"/>
    </w:pPr>
    <w:rPr>
      <w:rFonts w:ascii="宋体" w:hAnsi="宋体"/>
      <w:szCs w:val="21"/>
    </w:rPr>
  </w:style>
  <w:style w:type="paragraph" w:customStyle="1" w:styleId="104">
    <w:name w:val="表格内容84"/>
    <w:basedOn w:val="1"/>
    <w:qFormat/>
    <w:uiPriority w:val="0"/>
    <w:pPr>
      <w:spacing w:line="0" w:lineRule="atLeast"/>
      <w:jc w:val="center"/>
    </w:pPr>
    <w:rPr>
      <w:rFonts w:ascii="宋体" w:hAnsi="宋体"/>
      <w:szCs w:val="21"/>
    </w:rPr>
  </w:style>
  <w:style w:type="paragraph" w:customStyle="1" w:styleId="105">
    <w:name w:val="表格内容85"/>
    <w:basedOn w:val="1"/>
    <w:qFormat/>
    <w:uiPriority w:val="0"/>
    <w:pPr>
      <w:spacing w:line="0" w:lineRule="atLeast"/>
      <w:jc w:val="center"/>
    </w:pPr>
    <w:rPr>
      <w:rFonts w:ascii="宋体" w:hAnsi="宋体"/>
      <w:szCs w:val="21"/>
    </w:rPr>
  </w:style>
  <w:style w:type="paragraph" w:customStyle="1" w:styleId="106">
    <w:name w:val="表格内容86"/>
    <w:basedOn w:val="1"/>
    <w:qFormat/>
    <w:uiPriority w:val="0"/>
    <w:pPr>
      <w:spacing w:line="0" w:lineRule="atLeast"/>
      <w:jc w:val="center"/>
    </w:pPr>
    <w:rPr>
      <w:rFonts w:ascii="宋体" w:hAnsi="宋体"/>
      <w:szCs w:val="21"/>
    </w:rPr>
  </w:style>
  <w:style w:type="paragraph" w:customStyle="1" w:styleId="107">
    <w:name w:val="表格内容87"/>
    <w:basedOn w:val="1"/>
    <w:qFormat/>
    <w:uiPriority w:val="0"/>
    <w:pPr>
      <w:spacing w:line="0" w:lineRule="atLeast"/>
      <w:jc w:val="center"/>
    </w:pPr>
    <w:rPr>
      <w:rFonts w:ascii="宋体" w:hAnsi="宋体"/>
      <w:szCs w:val="21"/>
    </w:rPr>
  </w:style>
  <w:style w:type="paragraph" w:customStyle="1" w:styleId="108">
    <w:name w:val="表格内容88"/>
    <w:basedOn w:val="1"/>
    <w:qFormat/>
    <w:uiPriority w:val="0"/>
    <w:pPr>
      <w:spacing w:line="0" w:lineRule="atLeast"/>
      <w:jc w:val="center"/>
    </w:pPr>
    <w:rPr>
      <w:rFonts w:ascii="宋体" w:hAnsi="宋体"/>
      <w:szCs w:val="21"/>
    </w:rPr>
  </w:style>
  <w:style w:type="paragraph" w:customStyle="1" w:styleId="109">
    <w:name w:val="表格内容89"/>
    <w:basedOn w:val="1"/>
    <w:qFormat/>
    <w:uiPriority w:val="0"/>
    <w:pPr>
      <w:spacing w:line="0" w:lineRule="atLeast"/>
      <w:jc w:val="center"/>
    </w:pPr>
    <w:rPr>
      <w:rFonts w:ascii="宋体" w:hAnsi="宋体"/>
      <w:szCs w:val="21"/>
    </w:rPr>
  </w:style>
  <w:style w:type="paragraph" w:customStyle="1" w:styleId="110">
    <w:name w:val="表格内容90"/>
    <w:basedOn w:val="1"/>
    <w:qFormat/>
    <w:uiPriority w:val="0"/>
    <w:pPr>
      <w:spacing w:line="0" w:lineRule="atLeast"/>
      <w:jc w:val="center"/>
    </w:pPr>
    <w:rPr>
      <w:rFonts w:ascii="宋体" w:hAnsi="宋体"/>
      <w:szCs w:val="21"/>
    </w:rPr>
  </w:style>
  <w:style w:type="paragraph" w:customStyle="1" w:styleId="111">
    <w:name w:val="表格内容91"/>
    <w:basedOn w:val="1"/>
    <w:qFormat/>
    <w:uiPriority w:val="0"/>
    <w:pPr>
      <w:spacing w:line="0" w:lineRule="atLeast"/>
      <w:jc w:val="center"/>
    </w:pPr>
    <w:rPr>
      <w:rFonts w:ascii="宋体" w:hAnsi="宋体"/>
      <w:szCs w:val="21"/>
    </w:rPr>
  </w:style>
  <w:style w:type="paragraph" w:customStyle="1" w:styleId="112">
    <w:name w:val="表格内容92"/>
    <w:basedOn w:val="1"/>
    <w:qFormat/>
    <w:uiPriority w:val="0"/>
    <w:pPr>
      <w:spacing w:line="0" w:lineRule="atLeast"/>
      <w:jc w:val="center"/>
    </w:pPr>
    <w:rPr>
      <w:rFonts w:ascii="宋体" w:hAnsi="宋体"/>
      <w:szCs w:val="21"/>
    </w:rPr>
  </w:style>
  <w:style w:type="paragraph" w:customStyle="1" w:styleId="113">
    <w:name w:val="表格内容93"/>
    <w:basedOn w:val="1"/>
    <w:qFormat/>
    <w:uiPriority w:val="0"/>
    <w:pPr>
      <w:spacing w:line="0" w:lineRule="atLeast"/>
      <w:jc w:val="center"/>
    </w:pPr>
    <w:rPr>
      <w:rFonts w:ascii="宋体" w:hAnsi="宋体"/>
      <w:szCs w:val="21"/>
    </w:rPr>
  </w:style>
  <w:style w:type="paragraph" w:customStyle="1" w:styleId="114">
    <w:name w:val="表格内容94"/>
    <w:basedOn w:val="1"/>
    <w:qFormat/>
    <w:uiPriority w:val="0"/>
    <w:pPr>
      <w:spacing w:line="0" w:lineRule="atLeast"/>
      <w:jc w:val="center"/>
    </w:pPr>
    <w:rPr>
      <w:rFonts w:ascii="宋体" w:hAnsi="宋体"/>
      <w:szCs w:val="21"/>
    </w:rPr>
  </w:style>
  <w:style w:type="paragraph" w:customStyle="1" w:styleId="115">
    <w:name w:val="表格内容95"/>
    <w:basedOn w:val="1"/>
    <w:qFormat/>
    <w:uiPriority w:val="0"/>
    <w:pPr>
      <w:spacing w:line="0" w:lineRule="atLeast"/>
      <w:jc w:val="center"/>
    </w:pPr>
    <w:rPr>
      <w:rFonts w:ascii="宋体" w:hAnsi="宋体"/>
      <w:szCs w:val="21"/>
    </w:rPr>
  </w:style>
  <w:style w:type="paragraph" w:customStyle="1" w:styleId="116">
    <w:name w:val="表格内容96"/>
    <w:basedOn w:val="1"/>
    <w:qFormat/>
    <w:uiPriority w:val="0"/>
    <w:pPr>
      <w:spacing w:line="0" w:lineRule="atLeast"/>
      <w:jc w:val="center"/>
    </w:pPr>
    <w:rPr>
      <w:rFonts w:ascii="宋体" w:hAnsi="宋体"/>
      <w:szCs w:val="21"/>
    </w:rPr>
  </w:style>
  <w:style w:type="paragraph" w:customStyle="1" w:styleId="117">
    <w:name w:val="表格内容97"/>
    <w:basedOn w:val="1"/>
    <w:qFormat/>
    <w:uiPriority w:val="0"/>
    <w:pPr>
      <w:spacing w:line="0" w:lineRule="atLeast"/>
      <w:jc w:val="center"/>
    </w:pPr>
    <w:rPr>
      <w:rFonts w:ascii="宋体" w:hAnsi="宋体"/>
      <w:szCs w:val="21"/>
    </w:rPr>
  </w:style>
  <w:style w:type="paragraph" w:customStyle="1" w:styleId="118">
    <w:name w:val="表格内容98"/>
    <w:basedOn w:val="1"/>
    <w:qFormat/>
    <w:uiPriority w:val="0"/>
    <w:pPr>
      <w:spacing w:line="0" w:lineRule="atLeast"/>
      <w:jc w:val="center"/>
    </w:pPr>
    <w:rPr>
      <w:rFonts w:ascii="宋体" w:hAnsi="宋体"/>
      <w:szCs w:val="21"/>
    </w:rPr>
  </w:style>
  <w:style w:type="paragraph" w:customStyle="1" w:styleId="119">
    <w:name w:val="表格内容99"/>
    <w:basedOn w:val="1"/>
    <w:qFormat/>
    <w:uiPriority w:val="0"/>
    <w:pPr>
      <w:spacing w:line="0" w:lineRule="atLeast"/>
      <w:jc w:val="center"/>
    </w:pPr>
    <w:rPr>
      <w:rFonts w:ascii="宋体" w:hAnsi="宋体"/>
      <w:szCs w:val="21"/>
    </w:rPr>
  </w:style>
  <w:style w:type="paragraph" w:customStyle="1" w:styleId="120">
    <w:name w:val="表格内容100"/>
    <w:basedOn w:val="1"/>
    <w:qFormat/>
    <w:uiPriority w:val="0"/>
    <w:pPr>
      <w:spacing w:line="0" w:lineRule="atLeast"/>
      <w:jc w:val="center"/>
    </w:pPr>
    <w:rPr>
      <w:rFonts w:ascii="宋体" w:hAnsi="宋体"/>
      <w:szCs w:val="21"/>
    </w:rPr>
  </w:style>
  <w:style w:type="paragraph" w:customStyle="1" w:styleId="121">
    <w:name w:val="表格内容101"/>
    <w:basedOn w:val="1"/>
    <w:qFormat/>
    <w:uiPriority w:val="0"/>
    <w:pPr>
      <w:spacing w:line="0" w:lineRule="atLeast"/>
      <w:jc w:val="center"/>
    </w:pPr>
    <w:rPr>
      <w:rFonts w:ascii="宋体" w:hAnsi="宋体"/>
      <w:szCs w:val="21"/>
    </w:rPr>
  </w:style>
  <w:style w:type="paragraph" w:customStyle="1" w:styleId="122">
    <w:name w:val="表格内容102"/>
    <w:basedOn w:val="1"/>
    <w:qFormat/>
    <w:uiPriority w:val="0"/>
    <w:pPr>
      <w:spacing w:line="0" w:lineRule="atLeast"/>
      <w:jc w:val="center"/>
    </w:pPr>
    <w:rPr>
      <w:rFonts w:ascii="宋体" w:hAnsi="宋体"/>
      <w:szCs w:val="21"/>
    </w:rPr>
  </w:style>
  <w:style w:type="paragraph" w:customStyle="1" w:styleId="123">
    <w:name w:val="表格内容103"/>
    <w:basedOn w:val="1"/>
    <w:qFormat/>
    <w:uiPriority w:val="0"/>
    <w:pPr>
      <w:spacing w:line="0" w:lineRule="atLeast"/>
      <w:jc w:val="center"/>
    </w:pPr>
    <w:rPr>
      <w:rFonts w:ascii="宋体" w:hAnsi="宋体"/>
      <w:szCs w:val="21"/>
    </w:rPr>
  </w:style>
  <w:style w:type="paragraph" w:customStyle="1" w:styleId="124">
    <w:name w:val="表格内容104"/>
    <w:basedOn w:val="1"/>
    <w:qFormat/>
    <w:uiPriority w:val="0"/>
    <w:pPr>
      <w:spacing w:line="0" w:lineRule="atLeast"/>
      <w:jc w:val="center"/>
    </w:pPr>
    <w:rPr>
      <w:rFonts w:ascii="宋体" w:hAnsi="宋体"/>
      <w:szCs w:val="21"/>
    </w:rPr>
  </w:style>
  <w:style w:type="paragraph" w:customStyle="1" w:styleId="125">
    <w:name w:val="表格内容105"/>
    <w:basedOn w:val="1"/>
    <w:qFormat/>
    <w:uiPriority w:val="0"/>
    <w:pPr>
      <w:spacing w:line="0" w:lineRule="atLeast"/>
      <w:jc w:val="center"/>
    </w:pPr>
    <w:rPr>
      <w:rFonts w:ascii="宋体" w:hAnsi="宋体"/>
      <w:szCs w:val="21"/>
    </w:rPr>
  </w:style>
  <w:style w:type="paragraph" w:customStyle="1" w:styleId="126">
    <w:name w:val="表格内容106"/>
    <w:basedOn w:val="1"/>
    <w:qFormat/>
    <w:uiPriority w:val="0"/>
    <w:pPr>
      <w:spacing w:line="0" w:lineRule="atLeast"/>
      <w:jc w:val="center"/>
    </w:pPr>
    <w:rPr>
      <w:rFonts w:ascii="宋体" w:hAnsi="宋体"/>
      <w:szCs w:val="21"/>
    </w:rPr>
  </w:style>
  <w:style w:type="paragraph" w:customStyle="1" w:styleId="127">
    <w:name w:val="表格内容107"/>
    <w:basedOn w:val="1"/>
    <w:qFormat/>
    <w:uiPriority w:val="0"/>
    <w:pPr>
      <w:spacing w:line="0" w:lineRule="atLeast"/>
      <w:jc w:val="center"/>
    </w:pPr>
    <w:rPr>
      <w:rFonts w:ascii="宋体" w:hAnsi="宋体"/>
      <w:szCs w:val="21"/>
    </w:rPr>
  </w:style>
  <w:style w:type="paragraph" w:customStyle="1" w:styleId="128">
    <w:name w:val="表格内容108"/>
    <w:basedOn w:val="1"/>
    <w:qFormat/>
    <w:uiPriority w:val="0"/>
    <w:pPr>
      <w:spacing w:line="0" w:lineRule="atLeast"/>
      <w:jc w:val="center"/>
    </w:pPr>
    <w:rPr>
      <w:rFonts w:ascii="宋体" w:hAnsi="宋体"/>
      <w:szCs w:val="21"/>
    </w:rPr>
  </w:style>
  <w:style w:type="paragraph" w:customStyle="1" w:styleId="129">
    <w:name w:val="表格内容109"/>
    <w:basedOn w:val="1"/>
    <w:qFormat/>
    <w:uiPriority w:val="0"/>
    <w:pPr>
      <w:spacing w:line="0" w:lineRule="atLeast"/>
      <w:jc w:val="center"/>
    </w:pPr>
    <w:rPr>
      <w:rFonts w:ascii="宋体" w:hAnsi="宋体"/>
      <w:szCs w:val="21"/>
    </w:rPr>
  </w:style>
  <w:style w:type="paragraph" w:customStyle="1" w:styleId="130">
    <w:name w:val="表格内容110"/>
    <w:basedOn w:val="1"/>
    <w:qFormat/>
    <w:uiPriority w:val="0"/>
    <w:pPr>
      <w:spacing w:line="0" w:lineRule="atLeast"/>
      <w:jc w:val="center"/>
    </w:pPr>
    <w:rPr>
      <w:rFonts w:ascii="宋体" w:hAnsi="宋体"/>
      <w:szCs w:val="21"/>
    </w:rPr>
  </w:style>
  <w:style w:type="paragraph" w:customStyle="1" w:styleId="131">
    <w:name w:val="表格内容111"/>
    <w:basedOn w:val="1"/>
    <w:qFormat/>
    <w:uiPriority w:val="0"/>
    <w:pPr>
      <w:spacing w:line="0" w:lineRule="atLeast"/>
      <w:jc w:val="center"/>
    </w:pPr>
    <w:rPr>
      <w:rFonts w:ascii="宋体" w:hAnsi="宋体"/>
      <w:szCs w:val="21"/>
    </w:rPr>
  </w:style>
  <w:style w:type="paragraph" w:customStyle="1" w:styleId="132">
    <w:name w:val="表格内容112"/>
    <w:basedOn w:val="1"/>
    <w:qFormat/>
    <w:uiPriority w:val="0"/>
    <w:pPr>
      <w:spacing w:line="0" w:lineRule="atLeast"/>
      <w:jc w:val="center"/>
    </w:pPr>
    <w:rPr>
      <w:rFonts w:ascii="宋体" w:hAnsi="宋体"/>
      <w:szCs w:val="21"/>
    </w:rPr>
  </w:style>
  <w:style w:type="paragraph" w:customStyle="1" w:styleId="133">
    <w:name w:val="表格内容113"/>
    <w:basedOn w:val="1"/>
    <w:qFormat/>
    <w:uiPriority w:val="0"/>
    <w:pPr>
      <w:spacing w:line="0" w:lineRule="atLeast"/>
      <w:jc w:val="center"/>
    </w:pPr>
    <w:rPr>
      <w:rFonts w:ascii="宋体" w:hAnsi="宋体"/>
      <w:szCs w:val="21"/>
    </w:rPr>
  </w:style>
  <w:style w:type="paragraph" w:customStyle="1" w:styleId="134">
    <w:name w:val="表格内容114"/>
    <w:basedOn w:val="1"/>
    <w:qFormat/>
    <w:uiPriority w:val="0"/>
    <w:pPr>
      <w:spacing w:line="0" w:lineRule="atLeast"/>
      <w:jc w:val="center"/>
    </w:pPr>
    <w:rPr>
      <w:rFonts w:ascii="宋体" w:hAnsi="宋体"/>
      <w:szCs w:val="21"/>
    </w:rPr>
  </w:style>
  <w:style w:type="paragraph" w:customStyle="1" w:styleId="135">
    <w:name w:val="表格内容115"/>
    <w:basedOn w:val="1"/>
    <w:qFormat/>
    <w:uiPriority w:val="0"/>
    <w:pPr>
      <w:spacing w:line="0" w:lineRule="atLeast"/>
      <w:jc w:val="center"/>
    </w:pPr>
    <w:rPr>
      <w:rFonts w:ascii="宋体" w:hAnsi="宋体"/>
      <w:szCs w:val="21"/>
    </w:rPr>
  </w:style>
  <w:style w:type="paragraph" w:customStyle="1" w:styleId="136">
    <w:name w:val="表格内容116"/>
    <w:basedOn w:val="1"/>
    <w:qFormat/>
    <w:uiPriority w:val="0"/>
    <w:pPr>
      <w:spacing w:line="0" w:lineRule="atLeast"/>
      <w:jc w:val="center"/>
    </w:pPr>
    <w:rPr>
      <w:rFonts w:ascii="宋体" w:hAnsi="宋体"/>
      <w:szCs w:val="21"/>
    </w:rPr>
  </w:style>
  <w:style w:type="paragraph" w:customStyle="1" w:styleId="137">
    <w:name w:val="表格内容117"/>
    <w:basedOn w:val="1"/>
    <w:qFormat/>
    <w:uiPriority w:val="0"/>
    <w:pPr>
      <w:spacing w:line="0" w:lineRule="atLeast"/>
      <w:jc w:val="center"/>
    </w:pPr>
    <w:rPr>
      <w:rFonts w:ascii="宋体" w:hAnsi="宋体"/>
      <w:szCs w:val="21"/>
    </w:rPr>
  </w:style>
  <w:style w:type="paragraph" w:customStyle="1" w:styleId="138">
    <w:name w:val="表格内容118"/>
    <w:basedOn w:val="1"/>
    <w:qFormat/>
    <w:uiPriority w:val="0"/>
    <w:pPr>
      <w:spacing w:line="0" w:lineRule="atLeast"/>
      <w:jc w:val="center"/>
    </w:pPr>
    <w:rPr>
      <w:rFonts w:ascii="宋体" w:hAnsi="宋体"/>
      <w:szCs w:val="21"/>
    </w:rPr>
  </w:style>
  <w:style w:type="paragraph" w:customStyle="1" w:styleId="139">
    <w:name w:val="表格内容119"/>
    <w:basedOn w:val="1"/>
    <w:qFormat/>
    <w:uiPriority w:val="0"/>
    <w:pPr>
      <w:spacing w:line="0" w:lineRule="atLeast"/>
      <w:jc w:val="center"/>
    </w:pPr>
    <w:rPr>
      <w:rFonts w:ascii="宋体" w:hAnsi="宋体"/>
      <w:szCs w:val="21"/>
    </w:rPr>
  </w:style>
  <w:style w:type="paragraph" w:customStyle="1" w:styleId="140">
    <w:name w:val="表格内容120"/>
    <w:basedOn w:val="1"/>
    <w:qFormat/>
    <w:uiPriority w:val="0"/>
    <w:pPr>
      <w:spacing w:line="0" w:lineRule="atLeast"/>
      <w:jc w:val="center"/>
    </w:pPr>
    <w:rPr>
      <w:rFonts w:ascii="宋体" w:hAnsi="宋体"/>
      <w:szCs w:val="21"/>
    </w:rPr>
  </w:style>
  <w:style w:type="paragraph" w:customStyle="1" w:styleId="141">
    <w:name w:val="表格内容121"/>
    <w:basedOn w:val="1"/>
    <w:qFormat/>
    <w:uiPriority w:val="0"/>
    <w:pPr>
      <w:spacing w:line="0" w:lineRule="atLeast"/>
      <w:jc w:val="center"/>
    </w:pPr>
    <w:rPr>
      <w:rFonts w:ascii="宋体" w:hAnsi="宋体"/>
      <w:szCs w:val="21"/>
    </w:rPr>
  </w:style>
  <w:style w:type="paragraph" w:customStyle="1" w:styleId="142">
    <w:name w:val="表格内容122"/>
    <w:basedOn w:val="1"/>
    <w:qFormat/>
    <w:uiPriority w:val="0"/>
    <w:pPr>
      <w:spacing w:line="0" w:lineRule="atLeast"/>
      <w:jc w:val="center"/>
    </w:pPr>
    <w:rPr>
      <w:rFonts w:ascii="宋体" w:hAnsi="宋体"/>
      <w:szCs w:val="21"/>
    </w:rPr>
  </w:style>
  <w:style w:type="paragraph" w:customStyle="1" w:styleId="143">
    <w:name w:val="表格内容123"/>
    <w:basedOn w:val="1"/>
    <w:qFormat/>
    <w:uiPriority w:val="0"/>
    <w:pPr>
      <w:spacing w:line="0" w:lineRule="atLeast"/>
      <w:jc w:val="center"/>
    </w:pPr>
    <w:rPr>
      <w:rFonts w:ascii="宋体" w:hAnsi="宋体"/>
      <w:szCs w:val="21"/>
    </w:rPr>
  </w:style>
  <w:style w:type="paragraph" w:customStyle="1" w:styleId="144">
    <w:name w:val="表格内容124"/>
    <w:basedOn w:val="1"/>
    <w:qFormat/>
    <w:uiPriority w:val="0"/>
    <w:pPr>
      <w:spacing w:line="0" w:lineRule="atLeast"/>
      <w:jc w:val="center"/>
    </w:pPr>
    <w:rPr>
      <w:rFonts w:ascii="宋体" w:hAnsi="宋体"/>
      <w:szCs w:val="21"/>
    </w:rPr>
  </w:style>
  <w:style w:type="paragraph" w:customStyle="1" w:styleId="145">
    <w:name w:val="表格内容125"/>
    <w:basedOn w:val="1"/>
    <w:qFormat/>
    <w:uiPriority w:val="0"/>
    <w:pPr>
      <w:spacing w:line="0" w:lineRule="atLeast"/>
      <w:jc w:val="center"/>
    </w:pPr>
    <w:rPr>
      <w:rFonts w:ascii="宋体" w:hAnsi="宋体"/>
      <w:szCs w:val="21"/>
    </w:rPr>
  </w:style>
  <w:style w:type="paragraph" w:customStyle="1" w:styleId="146">
    <w:name w:val="表格内容126"/>
    <w:basedOn w:val="1"/>
    <w:qFormat/>
    <w:uiPriority w:val="0"/>
    <w:pPr>
      <w:spacing w:line="0" w:lineRule="atLeast"/>
      <w:jc w:val="center"/>
    </w:pPr>
    <w:rPr>
      <w:rFonts w:ascii="宋体" w:hAnsi="宋体"/>
      <w:szCs w:val="21"/>
    </w:rPr>
  </w:style>
  <w:style w:type="paragraph" w:customStyle="1" w:styleId="147">
    <w:name w:val="表格内容127"/>
    <w:basedOn w:val="1"/>
    <w:qFormat/>
    <w:uiPriority w:val="0"/>
    <w:pPr>
      <w:spacing w:line="0" w:lineRule="atLeast"/>
      <w:jc w:val="center"/>
    </w:pPr>
    <w:rPr>
      <w:rFonts w:ascii="宋体" w:hAnsi="宋体"/>
      <w:szCs w:val="21"/>
    </w:rPr>
  </w:style>
  <w:style w:type="paragraph" w:customStyle="1" w:styleId="148">
    <w:name w:val="表格内容128"/>
    <w:basedOn w:val="1"/>
    <w:qFormat/>
    <w:uiPriority w:val="0"/>
    <w:pPr>
      <w:spacing w:line="0" w:lineRule="atLeast"/>
      <w:jc w:val="center"/>
    </w:pPr>
    <w:rPr>
      <w:rFonts w:ascii="宋体" w:hAnsi="宋体"/>
      <w:szCs w:val="21"/>
    </w:rPr>
  </w:style>
  <w:style w:type="paragraph" w:customStyle="1" w:styleId="149">
    <w:name w:val="表格内容129"/>
    <w:basedOn w:val="1"/>
    <w:qFormat/>
    <w:uiPriority w:val="0"/>
    <w:pPr>
      <w:spacing w:line="0" w:lineRule="atLeast"/>
      <w:jc w:val="center"/>
    </w:pPr>
    <w:rPr>
      <w:rFonts w:ascii="宋体" w:hAnsi="宋体"/>
      <w:szCs w:val="21"/>
    </w:rPr>
  </w:style>
  <w:style w:type="paragraph" w:customStyle="1" w:styleId="150">
    <w:name w:val="表格内容130"/>
    <w:basedOn w:val="1"/>
    <w:qFormat/>
    <w:uiPriority w:val="0"/>
    <w:pPr>
      <w:spacing w:line="0" w:lineRule="atLeast"/>
      <w:jc w:val="center"/>
    </w:pPr>
    <w:rPr>
      <w:rFonts w:ascii="宋体" w:hAnsi="宋体"/>
      <w:szCs w:val="21"/>
    </w:rPr>
  </w:style>
  <w:style w:type="paragraph" w:customStyle="1" w:styleId="151">
    <w:name w:val="表格内容131"/>
    <w:basedOn w:val="1"/>
    <w:qFormat/>
    <w:uiPriority w:val="0"/>
    <w:pPr>
      <w:spacing w:line="0" w:lineRule="atLeast"/>
      <w:jc w:val="center"/>
    </w:pPr>
    <w:rPr>
      <w:rFonts w:ascii="宋体" w:hAnsi="宋体"/>
      <w:szCs w:val="21"/>
    </w:rPr>
  </w:style>
  <w:style w:type="paragraph" w:customStyle="1" w:styleId="152">
    <w:name w:val="表格内容132"/>
    <w:basedOn w:val="1"/>
    <w:qFormat/>
    <w:uiPriority w:val="0"/>
    <w:pPr>
      <w:spacing w:line="0" w:lineRule="atLeast"/>
      <w:jc w:val="center"/>
    </w:pPr>
    <w:rPr>
      <w:rFonts w:ascii="宋体" w:hAnsi="宋体"/>
      <w:szCs w:val="21"/>
    </w:rPr>
  </w:style>
  <w:style w:type="paragraph" w:customStyle="1" w:styleId="153">
    <w:name w:val="表格内容133"/>
    <w:basedOn w:val="1"/>
    <w:qFormat/>
    <w:uiPriority w:val="0"/>
    <w:pPr>
      <w:spacing w:line="0" w:lineRule="atLeast"/>
      <w:jc w:val="center"/>
    </w:pPr>
    <w:rPr>
      <w:rFonts w:ascii="宋体" w:hAnsi="宋体"/>
      <w:szCs w:val="21"/>
    </w:rPr>
  </w:style>
  <w:style w:type="paragraph" w:customStyle="1" w:styleId="154">
    <w:name w:val="表格内容134"/>
    <w:basedOn w:val="1"/>
    <w:qFormat/>
    <w:uiPriority w:val="0"/>
    <w:pPr>
      <w:spacing w:line="0" w:lineRule="atLeast"/>
      <w:jc w:val="center"/>
    </w:pPr>
    <w:rPr>
      <w:rFonts w:ascii="宋体" w:hAnsi="宋体"/>
      <w:szCs w:val="21"/>
    </w:rPr>
  </w:style>
  <w:style w:type="paragraph" w:customStyle="1" w:styleId="155">
    <w:name w:val="表格内容135"/>
    <w:basedOn w:val="1"/>
    <w:qFormat/>
    <w:uiPriority w:val="0"/>
    <w:pPr>
      <w:spacing w:line="0" w:lineRule="atLeast"/>
      <w:jc w:val="center"/>
    </w:pPr>
    <w:rPr>
      <w:rFonts w:ascii="宋体" w:hAnsi="宋体"/>
      <w:szCs w:val="21"/>
    </w:rPr>
  </w:style>
  <w:style w:type="paragraph" w:customStyle="1" w:styleId="156">
    <w:name w:val="表格内容136"/>
    <w:basedOn w:val="1"/>
    <w:qFormat/>
    <w:uiPriority w:val="0"/>
    <w:pPr>
      <w:spacing w:line="0" w:lineRule="atLeast"/>
      <w:jc w:val="center"/>
    </w:pPr>
    <w:rPr>
      <w:rFonts w:ascii="宋体" w:hAnsi="宋体"/>
      <w:szCs w:val="21"/>
    </w:rPr>
  </w:style>
  <w:style w:type="paragraph" w:customStyle="1" w:styleId="157">
    <w:name w:val="表格内容137"/>
    <w:basedOn w:val="1"/>
    <w:qFormat/>
    <w:uiPriority w:val="0"/>
    <w:pPr>
      <w:spacing w:line="0" w:lineRule="atLeast"/>
      <w:jc w:val="center"/>
    </w:pPr>
    <w:rPr>
      <w:rFonts w:ascii="宋体" w:hAnsi="宋体"/>
      <w:szCs w:val="21"/>
    </w:rPr>
  </w:style>
  <w:style w:type="paragraph" w:customStyle="1" w:styleId="158">
    <w:name w:val="表格内容138"/>
    <w:basedOn w:val="1"/>
    <w:qFormat/>
    <w:uiPriority w:val="0"/>
    <w:pPr>
      <w:spacing w:line="0" w:lineRule="atLeast"/>
      <w:jc w:val="center"/>
    </w:pPr>
    <w:rPr>
      <w:rFonts w:ascii="宋体" w:hAnsi="宋体"/>
      <w:szCs w:val="21"/>
    </w:rPr>
  </w:style>
  <w:style w:type="paragraph" w:customStyle="1" w:styleId="159">
    <w:name w:val="表格内容139"/>
    <w:basedOn w:val="1"/>
    <w:qFormat/>
    <w:uiPriority w:val="0"/>
    <w:pPr>
      <w:spacing w:line="0" w:lineRule="atLeast"/>
      <w:jc w:val="center"/>
    </w:pPr>
    <w:rPr>
      <w:rFonts w:ascii="宋体" w:hAnsi="宋体"/>
      <w:szCs w:val="21"/>
    </w:rPr>
  </w:style>
  <w:style w:type="paragraph" w:customStyle="1" w:styleId="160">
    <w:name w:val="表格内容140"/>
    <w:basedOn w:val="1"/>
    <w:qFormat/>
    <w:uiPriority w:val="0"/>
    <w:pPr>
      <w:spacing w:line="0" w:lineRule="atLeast"/>
      <w:jc w:val="center"/>
    </w:pPr>
    <w:rPr>
      <w:rFonts w:ascii="宋体" w:hAnsi="宋体"/>
      <w:szCs w:val="21"/>
    </w:rPr>
  </w:style>
  <w:style w:type="paragraph" w:customStyle="1" w:styleId="161">
    <w:name w:val="表格内容141"/>
    <w:basedOn w:val="1"/>
    <w:qFormat/>
    <w:uiPriority w:val="0"/>
    <w:pPr>
      <w:spacing w:line="0" w:lineRule="atLeast"/>
      <w:jc w:val="center"/>
    </w:pPr>
    <w:rPr>
      <w:rFonts w:ascii="宋体" w:hAnsi="宋体"/>
      <w:szCs w:val="21"/>
    </w:rPr>
  </w:style>
  <w:style w:type="paragraph" w:customStyle="1" w:styleId="162">
    <w:name w:val="表格内容142"/>
    <w:basedOn w:val="1"/>
    <w:qFormat/>
    <w:uiPriority w:val="0"/>
    <w:pPr>
      <w:spacing w:line="0" w:lineRule="atLeast"/>
      <w:jc w:val="center"/>
    </w:pPr>
    <w:rPr>
      <w:rFonts w:ascii="宋体" w:hAnsi="宋体"/>
      <w:szCs w:val="21"/>
    </w:rPr>
  </w:style>
  <w:style w:type="paragraph" w:customStyle="1" w:styleId="163">
    <w:name w:val="表格内容143"/>
    <w:basedOn w:val="1"/>
    <w:qFormat/>
    <w:uiPriority w:val="0"/>
    <w:pPr>
      <w:spacing w:line="0" w:lineRule="atLeast"/>
      <w:jc w:val="center"/>
    </w:pPr>
    <w:rPr>
      <w:rFonts w:ascii="宋体" w:hAnsi="宋体"/>
      <w:szCs w:val="21"/>
    </w:rPr>
  </w:style>
  <w:style w:type="paragraph" w:customStyle="1" w:styleId="164">
    <w:name w:val="表格内容144"/>
    <w:basedOn w:val="1"/>
    <w:qFormat/>
    <w:uiPriority w:val="0"/>
    <w:pPr>
      <w:spacing w:line="0" w:lineRule="atLeast"/>
      <w:jc w:val="center"/>
    </w:pPr>
    <w:rPr>
      <w:rFonts w:ascii="宋体" w:hAnsi="宋体"/>
      <w:szCs w:val="21"/>
    </w:rPr>
  </w:style>
  <w:style w:type="paragraph" w:customStyle="1" w:styleId="165">
    <w:name w:val="表格内容145"/>
    <w:basedOn w:val="1"/>
    <w:qFormat/>
    <w:uiPriority w:val="0"/>
    <w:pPr>
      <w:spacing w:line="0" w:lineRule="atLeast"/>
      <w:jc w:val="center"/>
    </w:pPr>
    <w:rPr>
      <w:rFonts w:ascii="宋体" w:hAnsi="宋体"/>
      <w:szCs w:val="21"/>
    </w:rPr>
  </w:style>
  <w:style w:type="paragraph" w:customStyle="1" w:styleId="166">
    <w:name w:val="表格内容146"/>
    <w:basedOn w:val="1"/>
    <w:qFormat/>
    <w:uiPriority w:val="0"/>
    <w:pPr>
      <w:spacing w:line="0" w:lineRule="atLeast"/>
      <w:jc w:val="center"/>
    </w:pPr>
    <w:rPr>
      <w:rFonts w:ascii="宋体" w:hAnsi="宋体"/>
      <w:szCs w:val="21"/>
    </w:rPr>
  </w:style>
  <w:style w:type="paragraph" w:customStyle="1" w:styleId="167">
    <w:name w:val="表格内容147"/>
    <w:basedOn w:val="1"/>
    <w:qFormat/>
    <w:uiPriority w:val="0"/>
    <w:pPr>
      <w:spacing w:line="0" w:lineRule="atLeast"/>
      <w:jc w:val="center"/>
    </w:pPr>
    <w:rPr>
      <w:rFonts w:ascii="宋体" w:hAnsi="宋体"/>
      <w:szCs w:val="21"/>
    </w:rPr>
  </w:style>
  <w:style w:type="paragraph" w:customStyle="1" w:styleId="168">
    <w:name w:val="表格内容148"/>
    <w:basedOn w:val="1"/>
    <w:qFormat/>
    <w:uiPriority w:val="0"/>
    <w:pPr>
      <w:spacing w:line="0" w:lineRule="atLeast"/>
      <w:jc w:val="center"/>
    </w:pPr>
    <w:rPr>
      <w:rFonts w:ascii="宋体" w:hAnsi="宋体"/>
      <w:szCs w:val="21"/>
    </w:rPr>
  </w:style>
  <w:style w:type="paragraph" w:customStyle="1" w:styleId="169">
    <w:name w:val="表格内容149"/>
    <w:basedOn w:val="1"/>
    <w:qFormat/>
    <w:uiPriority w:val="0"/>
    <w:pPr>
      <w:spacing w:line="0" w:lineRule="atLeast"/>
      <w:jc w:val="center"/>
    </w:pPr>
    <w:rPr>
      <w:rFonts w:ascii="宋体" w:hAnsi="宋体"/>
      <w:szCs w:val="21"/>
    </w:rPr>
  </w:style>
  <w:style w:type="paragraph" w:customStyle="1" w:styleId="170">
    <w:name w:val="表格内容150"/>
    <w:basedOn w:val="1"/>
    <w:qFormat/>
    <w:uiPriority w:val="0"/>
    <w:pPr>
      <w:spacing w:line="0" w:lineRule="atLeast"/>
      <w:jc w:val="center"/>
    </w:pPr>
    <w:rPr>
      <w:rFonts w:ascii="宋体" w:hAnsi="宋体"/>
      <w:szCs w:val="21"/>
    </w:rPr>
  </w:style>
  <w:style w:type="paragraph" w:customStyle="1" w:styleId="171">
    <w:name w:val="表格内容151"/>
    <w:basedOn w:val="1"/>
    <w:qFormat/>
    <w:uiPriority w:val="0"/>
    <w:pPr>
      <w:spacing w:line="0" w:lineRule="atLeast"/>
      <w:jc w:val="center"/>
    </w:pPr>
    <w:rPr>
      <w:rFonts w:ascii="宋体" w:hAnsi="宋体"/>
      <w:szCs w:val="21"/>
    </w:rPr>
  </w:style>
  <w:style w:type="paragraph" w:customStyle="1" w:styleId="172">
    <w:name w:val="表格内容152"/>
    <w:basedOn w:val="1"/>
    <w:qFormat/>
    <w:uiPriority w:val="0"/>
    <w:pPr>
      <w:spacing w:line="0" w:lineRule="atLeast"/>
      <w:jc w:val="center"/>
    </w:pPr>
    <w:rPr>
      <w:rFonts w:ascii="宋体" w:hAnsi="宋体"/>
      <w:szCs w:val="21"/>
    </w:rPr>
  </w:style>
  <w:style w:type="paragraph" w:customStyle="1" w:styleId="173">
    <w:name w:val="表格内容153"/>
    <w:basedOn w:val="1"/>
    <w:qFormat/>
    <w:uiPriority w:val="0"/>
    <w:pPr>
      <w:spacing w:line="0" w:lineRule="atLeast"/>
      <w:jc w:val="center"/>
    </w:pPr>
    <w:rPr>
      <w:rFonts w:ascii="宋体" w:hAnsi="宋体"/>
      <w:szCs w:val="21"/>
    </w:rPr>
  </w:style>
  <w:style w:type="paragraph" w:customStyle="1" w:styleId="174">
    <w:name w:val="表格内容154"/>
    <w:basedOn w:val="1"/>
    <w:qFormat/>
    <w:uiPriority w:val="0"/>
    <w:pPr>
      <w:spacing w:line="0" w:lineRule="atLeast"/>
      <w:jc w:val="center"/>
    </w:pPr>
    <w:rPr>
      <w:rFonts w:ascii="宋体" w:hAnsi="宋体"/>
      <w:szCs w:val="21"/>
    </w:rPr>
  </w:style>
  <w:style w:type="paragraph" w:customStyle="1" w:styleId="175">
    <w:name w:val="表格内容155"/>
    <w:basedOn w:val="1"/>
    <w:qFormat/>
    <w:uiPriority w:val="0"/>
    <w:pPr>
      <w:spacing w:line="0" w:lineRule="atLeast"/>
      <w:jc w:val="center"/>
    </w:pPr>
    <w:rPr>
      <w:rFonts w:ascii="宋体" w:hAnsi="宋体"/>
      <w:szCs w:val="21"/>
    </w:rPr>
  </w:style>
  <w:style w:type="paragraph" w:customStyle="1" w:styleId="176">
    <w:name w:val="表格内容156"/>
    <w:basedOn w:val="1"/>
    <w:qFormat/>
    <w:uiPriority w:val="0"/>
    <w:pPr>
      <w:spacing w:line="0" w:lineRule="atLeast"/>
      <w:jc w:val="center"/>
    </w:pPr>
    <w:rPr>
      <w:rFonts w:ascii="宋体" w:hAnsi="宋体"/>
      <w:szCs w:val="21"/>
    </w:rPr>
  </w:style>
  <w:style w:type="paragraph" w:customStyle="1" w:styleId="177">
    <w:name w:val="表格内容157"/>
    <w:basedOn w:val="1"/>
    <w:qFormat/>
    <w:uiPriority w:val="0"/>
    <w:pPr>
      <w:spacing w:line="0" w:lineRule="atLeast"/>
      <w:jc w:val="center"/>
    </w:pPr>
    <w:rPr>
      <w:rFonts w:ascii="宋体" w:hAnsi="宋体"/>
      <w:szCs w:val="21"/>
    </w:rPr>
  </w:style>
  <w:style w:type="paragraph" w:customStyle="1" w:styleId="178">
    <w:name w:val="表格内容158"/>
    <w:basedOn w:val="1"/>
    <w:qFormat/>
    <w:uiPriority w:val="0"/>
    <w:pPr>
      <w:spacing w:line="0" w:lineRule="atLeast"/>
      <w:jc w:val="center"/>
    </w:pPr>
    <w:rPr>
      <w:rFonts w:ascii="宋体" w:hAnsi="宋体"/>
      <w:szCs w:val="21"/>
    </w:rPr>
  </w:style>
  <w:style w:type="paragraph" w:customStyle="1" w:styleId="179">
    <w:name w:val="表格内容159"/>
    <w:basedOn w:val="1"/>
    <w:qFormat/>
    <w:uiPriority w:val="0"/>
    <w:pPr>
      <w:spacing w:line="0" w:lineRule="atLeast"/>
      <w:jc w:val="center"/>
    </w:pPr>
    <w:rPr>
      <w:rFonts w:ascii="宋体" w:hAnsi="宋体"/>
      <w:szCs w:val="21"/>
    </w:rPr>
  </w:style>
  <w:style w:type="paragraph" w:customStyle="1" w:styleId="180">
    <w:name w:val="表格内容160"/>
    <w:basedOn w:val="1"/>
    <w:qFormat/>
    <w:uiPriority w:val="0"/>
    <w:pPr>
      <w:spacing w:line="0" w:lineRule="atLeast"/>
      <w:jc w:val="center"/>
    </w:pPr>
    <w:rPr>
      <w:rFonts w:ascii="宋体" w:hAnsi="宋体"/>
      <w:szCs w:val="21"/>
    </w:rPr>
  </w:style>
  <w:style w:type="paragraph" w:customStyle="1" w:styleId="181">
    <w:name w:val="表格内容161"/>
    <w:basedOn w:val="1"/>
    <w:qFormat/>
    <w:uiPriority w:val="0"/>
    <w:pPr>
      <w:spacing w:line="0" w:lineRule="atLeast"/>
      <w:jc w:val="center"/>
    </w:pPr>
    <w:rPr>
      <w:rFonts w:ascii="宋体" w:hAnsi="宋体"/>
      <w:szCs w:val="21"/>
    </w:rPr>
  </w:style>
  <w:style w:type="paragraph" w:customStyle="1" w:styleId="182">
    <w:name w:val="表格内容162"/>
    <w:basedOn w:val="1"/>
    <w:qFormat/>
    <w:uiPriority w:val="0"/>
    <w:pPr>
      <w:spacing w:line="0" w:lineRule="atLeast"/>
      <w:jc w:val="center"/>
    </w:pPr>
    <w:rPr>
      <w:rFonts w:ascii="宋体" w:hAnsi="宋体"/>
      <w:szCs w:val="21"/>
    </w:rPr>
  </w:style>
  <w:style w:type="paragraph" w:customStyle="1" w:styleId="183">
    <w:name w:val="表格内容163"/>
    <w:basedOn w:val="1"/>
    <w:qFormat/>
    <w:uiPriority w:val="0"/>
    <w:pPr>
      <w:spacing w:line="0" w:lineRule="atLeast"/>
      <w:jc w:val="center"/>
    </w:pPr>
    <w:rPr>
      <w:rFonts w:ascii="宋体" w:hAnsi="宋体"/>
      <w:szCs w:val="21"/>
    </w:rPr>
  </w:style>
  <w:style w:type="paragraph" w:customStyle="1" w:styleId="184">
    <w:name w:val="表格内容164"/>
    <w:basedOn w:val="1"/>
    <w:qFormat/>
    <w:uiPriority w:val="0"/>
    <w:pPr>
      <w:spacing w:line="0" w:lineRule="atLeast"/>
      <w:jc w:val="center"/>
    </w:pPr>
    <w:rPr>
      <w:rFonts w:ascii="宋体" w:hAnsi="宋体"/>
      <w:szCs w:val="21"/>
    </w:rPr>
  </w:style>
  <w:style w:type="paragraph" w:customStyle="1" w:styleId="185">
    <w:name w:val="表格内容165"/>
    <w:basedOn w:val="1"/>
    <w:qFormat/>
    <w:uiPriority w:val="0"/>
    <w:pPr>
      <w:spacing w:line="0" w:lineRule="atLeast"/>
      <w:jc w:val="center"/>
    </w:pPr>
    <w:rPr>
      <w:rFonts w:ascii="宋体" w:hAnsi="宋体"/>
      <w:szCs w:val="21"/>
    </w:rPr>
  </w:style>
  <w:style w:type="paragraph" w:customStyle="1" w:styleId="186">
    <w:name w:val="表格内容166"/>
    <w:basedOn w:val="1"/>
    <w:qFormat/>
    <w:uiPriority w:val="0"/>
    <w:pPr>
      <w:spacing w:line="0" w:lineRule="atLeast"/>
      <w:jc w:val="center"/>
    </w:pPr>
    <w:rPr>
      <w:rFonts w:ascii="宋体" w:hAnsi="宋体"/>
      <w:szCs w:val="21"/>
    </w:rPr>
  </w:style>
  <w:style w:type="paragraph" w:customStyle="1" w:styleId="187">
    <w:name w:val="表格内容167"/>
    <w:basedOn w:val="1"/>
    <w:qFormat/>
    <w:uiPriority w:val="0"/>
    <w:pPr>
      <w:spacing w:line="0" w:lineRule="atLeast"/>
      <w:jc w:val="center"/>
    </w:pPr>
    <w:rPr>
      <w:rFonts w:ascii="宋体" w:hAnsi="宋体"/>
      <w:szCs w:val="21"/>
    </w:rPr>
  </w:style>
  <w:style w:type="paragraph" w:customStyle="1" w:styleId="188">
    <w:name w:val="表格内容168"/>
    <w:basedOn w:val="1"/>
    <w:qFormat/>
    <w:uiPriority w:val="0"/>
    <w:pPr>
      <w:spacing w:line="0" w:lineRule="atLeast"/>
      <w:jc w:val="center"/>
    </w:pPr>
    <w:rPr>
      <w:rFonts w:ascii="宋体" w:hAnsi="宋体"/>
      <w:szCs w:val="21"/>
    </w:rPr>
  </w:style>
  <w:style w:type="paragraph" w:customStyle="1" w:styleId="189">
    <w:name w:val="表格内容169"/>
    <w:basedOn w:val="1"/>
    <w:qFormat/>
    <w:uiPriority w:val="0"/>
    <w:pPr>
      <w:spacing w:line="0" w:lineRule="atLeast"/>
      <w:jc w:val="center"/>
    </w:pPr>
    <w:rPr>
      <w:rFonts w:ascii="宋体" w:hAnsi="宋体"/>
      <w:szCs w:val="21"/>
    </w:rPr>
  </w:style>
  <w:style w:type="paragraph" w:customStyle="1" w:styleId="190">
    <w:name w:val="表格内容170"/>
    <w:basedOn w:val="1"/>
    <w:qFormat/>
    <w:uiPriority w:val="0"/>
    <w:pPr>
      <w:spacing w:line="0" w:lineRule="atLeast"/>
      <w:jc w:val="center"/>
    </w:pPr>
    <w:rPr>
      <w:rFonts w:ascii="宋体" w:hAnsi="宋体"/>
      <w:szCs w:val="21"/>
    </w:rPr>
  </w:style>
  <w:style w:type="paragraph" w:customStyle="1" w:styleId="191">
    <w:name w:val="表格内容171"/>
    <w:basedOn w:val="1"/>
    <w:qFormat/>
    <w:uiPriority w:val="0"/>
    <w:pPr>
      <w:spacing w:line="0" w:lineRule="atLeast"/>
      <w:jc w:val="center"/>
    </w:pPr>
    <w:rPr>
      <w:rFonts w:ascii="宋体" w:hAnsi="宋体"/>
      <w:szCs w:val="21"/>
    </w:rPr>
  </w:style>
  <w:style w:type="paragraph" w:customStyle="1" w:styleId="192">
    <w:name w:val="表格内容172"/>
    <w:basedOn w:val="1"/>
    <w:qFormat/>
    <w:uiPriority w:val="0"/>
    <w:pPr>
      <w:spacing w:line="0" w:lineRule="atLeast"/>
      <w:jc w:val="center"/>
    </w:pPr>
    <w:rPr>
      <w:rFonts w:ascii="宋体" w:hAnsi="宋体"/>
      <w:szCs w:val="21"/>
    </w:rPr>
  </w:style>
  <w:style w:type="paragraph" w:customStyle="1" w:styleId="193">
    <w:name w:val="表格内容173"/>
    <w:basedOn w:val="1"/>
    <w:qFormat/>
    <w:uiPriority w:val="0"/>
    <w:pPr>
      <w:spacing w:line="0" w:lineRule="atLeast"/>
      <w:jc w:val="center"/>
    </w:pPr>
    <w:rPr>
      <w:rFonts w:ascii="宋体" w:hAnsi="宋体"/>
      <w:szCs w:val="21"/>
    </w:rPr>
  </w:style>
  <w:style w:type="paragraph" w:customStyle="1" w:styleId="194">
    <w:name w:val="表格内容174"/>
    <w:basedOn w:val="1"/>
    <w:qFormat/>
    <w:uiPriority w:val="0"/>
    <w:pPr>
      <w:spacing w:line="0" w:lineRule="atLeast"/>
      <w:jc w:val="center"/>
    </w:pPr>
    <w:rPr>
      <w:rFonts w:ascii="宋体" w:hAnsi="宋体"/>
      <w:szCs w:val="21"/>
    </w:rPr>
  </w:style>
  <w:style w:type="paragraph" w:customStyle="1" w:styleId="195">
    <w:name w:val="表格内容175"/>
    <w:basedOn w:val="1"/>
    <w:qFormat/>
    <w:uiPriority w:val="0"/>
    <w:pPr>
      <w:spacing w:line="0" w:lineRule="atLeast"/>
      <w:jc w:val="center"/>
    </w:pPr>
    <w:rPr>
      <w:rFonts w:ascii="宋体" w:hAnsi="宋体"/>
      <w:szCs w:val="21"/>
    </w:rPr>
  </w:style>
  <w:style w:type="paragraph" w:customStyle="1" w:styleId="196">
    <w:name w:val="表格内容176"/>
    <w:basedOn w:val="1"/>
    <w:qFormat/>
    <w:uiPriority w:val="0"/>
    <w:pPr>
      <w:spacing w:line="0" w:lineRule="atLeast"/>
      <w:jc w:val="center"/>
    </w:pPr>
    <w:rPr>
      <w:rFonts w:ascii="宋体" w:hAnsi="宋体"/>
      <w:szCs w:val="21"/>
    </w:rPr>
  </w:style>
  <w:style w:type="paragraph" w:customStyle="1" w:styleId="197">
    <w:name w:val="表格内容177"/>
    <w:basedOn w:val="1"/>
    <w:qFormat/>
    <w:uiPriority w:val="0"/>
    <w:pPr>
      <w:spacing w:line="0" w:lineRule="atLeast"/>
      <w:jc w:val="center"/>
    </w:pPr>
    <w:rPr>
      <w:rFonts w:ascii="宋体" w:hAnsi="宋体"/>
      <w:szCs w:val="21"/>
    </w:rPr>
  </w:style>
  <w:style w:type="paragraph" w:customStyle="1" w:styleId="198">
    <w:name w:val="表格内容178"/>
    <w:basedOn w:val="1"/>
    <w:qFormat/>
    <w:uiPriority w:val="0"/>
    <w:pPr>
      <w:spacing w:line="0" w:lineRule="atLeast"/>
      <w:jc w:val="center"/>
    </w:pPr>
    <w:rPr>
      <w:rFonts w:ascii="宋体" w:hAnsi="宋体"/>
      <w:szCs w:val="21"/>
    </w:rPr>
  </w:style>
  <w:style w:type="paragraph" w:customStyle="1" w:styleId="199">
    <w:name w:val="表格内容179"/>
    <w:basedOn w:val="1"/>
    <w:qFormat/>
    <w:uiPriority w:val="0"/>
    <w:pPr>
      <w:spacing w:line="0" w:lineRule="atLeast"/>
      <w:jc w:val="center"/>
    </w:pPr>
    <w:rPr>
      <w:rFonts w:ascii="宋体" w:hAnsi="宋体"/>
      <w:szCs w:val="21"/>
    </w:rPr>
  </w:style>
  <w:style w:type="paragraph" w:customStyle="1" w:styleId="200">
    <w:name w:val="表格内容180"/>
    <w:basedOn w:val="1"/>
    <w:qFormat/>
    <w:uiPriority w:val="0"/>
    <w:pPr>
      <w:spacing w:line="0" w:lineRule="atLeast"/>
      <w:jc w:val="center"/>
    </w:pPr>
    <w:rPr>
      <w:rFonts w:ascii="宋体" w:hAnsi="宋体"/>
      <w:szCs w:val="21"/>
    </w:rPr>
  </w:style>
  <w:style w:type="paragraph" w:customStyle="1" w:styleId="201">
    <w:name w:val="表格内容181"/>
    <w:basedOn w:val="1"/>
    <w:qFormat/>
    <w:uiPriority w:val="0"/>
    <w:pPr>
      <w:spacing w:line="0" w:lineRule="atLeast"/>
      <w:jc w:val="center"/>
    </w:pPr>
    <w:rPr>
      <w:rFonts w:ascii="宋体" w:hAnsi="宋体"/>
      <w:szCs w:val="21"/>
    </w:rPr>
  </w:style>
  <w:style w:type="paragraph" w:customStyle="1" w:styleId="202">
    <w:name w:val="表格内容182"/>
    <w:basedOn w:val="1"/>
    <w:qFormat/>
    <w:uiPriority w:val="0"/>
    <w:pPr>
      <w:spacing w:line="0" w:lineRule="atLeast"/>
      <w:jc w:val="center"/>
    </w:pPr>
    <w:rPr>
      <w:rFonts w:ascii="宋体" w:hAnsi="宋体"/>
      <w:szCs w:val="21"/>
    </w:rPr>
  </w:style>
  <w:style w:type="paragraph" w:customStyle="1" w:styleId="203">
    <w:name w:val="表格内容183"/>
    <w:basedOn w:val="1"/>
    <w:qFormat/>
    <w:uiPriority w:val="0"/>
    <w:pPr>
      <w:spacing w:line="0" w:lineRule="atLeast"/>
      <w:jc w:val="center"/>
    </w:pPr>
    <w:rPr>
      <w:rFonts w:ascii="宋体" w:hAnsi="宋体"/>
      <w:szCs w:val="21"/>
    </w:rPr>
  </w:style>
  <w:style w:type="paragraph" w:customStyle="1" w:styleId="204">
    <w:name w:val="表格内容184"/>
    <w:basedOn w:val="1"/>
    <w:qFormat/>
    <w:uiPriority w:val="0"/>
    <w:pPr>
      <w:spacing w:line="0" w:lineRule="atLeast"/>
      <w:jc w:val="center"/>
    </w:pPr>
    <w:rPr>
      <w:rFonts w:ascii="宋体" w:hAnsi="宋体"/>
      <w:szCs w:val="21"/>
    </w:rPr>
  </w:style>
  <w:style w:type="paragraph" w:customStyle="1" w:styleId="205">
    <w:name w:val="表格内容185"/>
    <w:basedOn w:val="1"/>
    <w:qFormat/>
    <w:uiPriority w:val="0"/>
    <w:pPr>
      <w:spacing w:line="0" w:lineRule="atLeast"/>
      <w:jc w:val="center"/>
    </w:pPr>
    <w:rPr>
      <w:rFonts w:ascii="宋体" w:hAnsi="宋体"/>
      <w:szCs w:val="21"/>
    </w:rPr>
  </w:style>
  <w:style w:type="paragraph" w:customStyle="1" w:styleId="206">
    <w:name w:val="表格内容186"/>
    <w:basedOn w:val="1"/>
    <w:qFormat/>
    <w:uiPriority w:val="0"/>
    <w:pPr>
      <w:spacing w:line="0" w:lineRule="atLeast"/>
      <w:jc w:val="center"/>
    </w:pPr>
    <w:rPr>
      <w:rFonts w:ascii="宋体" w:hAnsi="宋体"/>
      <w:szCs w:val="21"/>
    </w:rPr>
  </w:style>
  <w:style w:type="paragraph" w:customStyle="1" w:styleId="207">
    <w:name w:val="表格内容187"/>
    <w:basedOn w:val="1"/>
    <w:qFormat/>
    <w:uiPriority w:val="0"/>
    <w:pPr>
      <w:spacing w:line="0" w:lineRule="atLeast"/>
      <w:jc w:val="center"/>
    </w:pPr>
    <w:rPr>
      <w:rFonts w:ascii="宋体" w:hAnsi="宋体"/>
      <w:szCs w:val="21"/>
    </w:rPr>
  </w:style>
  <w:style w:type="paragraph" w:customStyle="1" w:styleId="208">
    <w:name w:val="表格内容188"/>
    <w:basedOn w:val="1"/>
    <w:qFormat/>
    <w:uiPriority w:val="0"/>
    <w:pPr>
      <w:spacing w:line="0" w:lineRule="atLeast"/>
      <w:jc w:val="center"/>
    </w:pPr>
    <w:rPr>
      <w:rFonts w:ascii="宋体" w:hAnsi="宋体"/>
      <w:szCs w:val="21"/>
    </w:rPr>
  </w:style>
  <w:style w:type="paragraph" w:customStyle="1" w:styleId="209">
    <w:name w:val="表格内容189"/>
    <w:basedOn w:val="1"/>
    <w:qFormat/>
    <w:uiPriority w:val="0"/>
    <w:pPr>
      <w:spacing w:line="0" w:lineRule="atLeast"/>
      <w:jc w:val="center"/>
    </w:pPr>
    <w:rPr>
      <w:rFonts w:ascii="宋体" w:hAnsi="宋体"/>
      <w:szCs w:val="21"/>
    </w:rPr>
  </w:style>
  <w:style w:type="paragraph" w:customStyle="1" w:styleId="210">
    <w:name w:val="表格内容190"/>
    <w:basedOn w:val="1"/>
    <w:qFormat/>
    <w:uiPriority w:val="0"/>
    <w:pPr>
      <w:spacing w:line="0" w:lineRule="atLeast"/>
      <w:jc w:val="center"/>
    </w:pPr>
    <w:rPr>
      <w:rFonts w:ascii="宋体" w:hAnsi="宋体"/>
      <w:szCs w:val="21"/>
    </w:rPr>
  </w:style>
  <w:style w:type="paragraph" w:customStyle="1" w:styleId="211">
    <w:name w:val="表格内容191"/>
    <w:basedOn w:val="1"/>
    <w:qFormat/>
    <w:uiPriority w:val="0"/>
    <w:pPr>
      <w:spacing w:line="0" w:lineRule="atLeast"/>
      <w:jc w:val="center"/>
    </w:pPr>
    <w:rPr>
      <w:rFonts w:ascii="宋体" w:hAnsi="宋体"/>
      <w:szCs w:val="21"/>
    </w:rPr>
  </w:style>
  <w:style w:type="paragraph" w:customStyle="1" w:styleId="212">
    <w:name w:val="表格内容192"/>
    <w:basedOn w:val="1"/>
    <w:qFormat/>
    <w:uiPriority w:val="0"/>
    <w:pPr>
      <w:spacing w:line="0" w:lineRule="atLeast"/>
      <w:jc w:val="center"/>
    </w:pPr>
    <w:rPr>
      <w:rFonts w:ascii="宋体" w:hAnsi="宋体"/>
      <w:szCs w:val="21"/>
    </w:rPr>
  </w:style>
  <w:style w:type="paragraph" w:customStyle="1" w:styleId="213">
    <w:name w:val="表格内容193"/>
    <w:basedOn w:val="1"/>
    <w:qFormat/>
    <w:uiPriority w:val="0"/>
    <w:pPr>
      <w:spacing w:line="0" w:lineRule="atLeast"/>
      <w:jc w:val="center"/>
    </w:pPr>
    <w:rPr>
      <w:rFonts w:ascii="宋体" w:hAnsi="宋体"/>
      <w:szCs w:val="21"/>
    </w:rPr>
  </w:style>
  <w:style w:type="paragraph" w:customStyle="1" w:styleId="214">
    <w:name w:val="表格内容194"/>
    <w:basedOn w:val="1"/>
    <w:qFormat/>
    <w:uiPriority w:val="0"/>
    <w:pPr>
      <w:spacing w:line="0" w:lineRule="atLeast"/>
      <w:jc w:val="center"/>
    </w:pPr>
    <w:rPr>
      <w:rFonts w:ascii="宋体" w:hAnsi="宋体"/>
      <w:szCs w:val="21"/>
    </w:rPr>
  </w:style>
  <w:style w:type="paragraph" w:customStyle="1" w:styleId="215">
    <w:name w:val="表格内容195"/>
    <w:basedOn w:val="1"/>
    <w:qFormat/>
    <w:uiPriority w:val="0"/>
    <w:pPr>
      <w:spacing w:line="0" w:lineRule="atLeast"/>
      <w:jc w:val="center"/>
    </w:pPr>
    <w:rPr>
      <w:rFonts w:ascii="宋体" w:hAnsi="宋体"/>
      <w:szCs w:val="21"/>
    </w:rPr>
  </w:style>
  <w:style w:type="paragraph" w:customStyle="1" w:styleId="216">
    <w:name w:val="表格内容196"/>
    <w:basedOn w:val="1"/>
    <w:qFormat/>
    <w:uiPriority w:val="0"/>
    <w:pPr>
      <w:spacing w:line="0" w:lineRule="atLeast"/>
      <w:jc w:val="center"/>
    </w:pPr>
    <w:rPr>
      <w:rFonts w:ascii="宋体" w:hAnsi="宋体"/>
      <w:szCs w:val="21"/>
    </w:rPr>
  </w:style>
  <w:style w:type="paragraph" w:customStyle="1" w:styleId="217">
    <w:name w:val="表格内容197"/>
    <w:basedOn w:val="1"/>
    <w:qFormat/>
    <w:uiPriority w:val="0"/>
    <w:pPr>
      <w:spacing w:line="0" w:lineRule="atLeast"/>
      <w:jc w:val="center"/>
    </w:pPr>
    <w:rPr>
      <w:rFonts w:ascii="宋体" w:hAnsi="宋体"/>
      <w:szCs w:val="21"/>
    </w:rPr>
  </w:style>
  <w:style w:type="paragraph" w:customStyle="1" w:styleId="218">
    <w:name w:val="表格内容198"/>
    <w:basedOn w:val="1"/>
    <w:qFormat/>
    <w:uiPriority w:val="0"/>
    <w:pPr>
      <w:spacing w:line="0" w:lineRule="atLeast"/>
      <w:jc w:val="center"/>
    </w:pPr>
    <w:rPr>
      <w:rFonts w:ascii="宋体" w:hAnsi="宋体"/>
      <w:szCs w:val="21"/>
    </w:rPr>
  </w:style>
  <w:style w:type="paragraph" w:customStyle="1" w:styleId="219">
    <w:name w:val="表格内容199"/>
    <w:basedOn w:val="1"/>
    <w:qFormat/>
    <w:uiPriority w:val="0"/>
    <w:pPr>
      <w:spacing w:line="0" w:lineRule="atLeast"/>
      <w:jc w:val="center"/>
    </w:pPr>
    <w:rPr>
      <w:rFonts w:ascii="宋体" w:hAnsi="宋体"/>
      <w:szCs w:val="21"/>
    </w:rPr>
  </w:style>
  <w:style w:type="paragraph" w:customStyle="1" w:styleId="220">
    <w:name w:val="表格内容200"/>
    <w:basedOn w:val="1"/>
    <w:qFormat/>
    <w:uiPriority w:val="0"/>
    <w:pPr>
      <w:spacing w:line="0" w:lineRule="atLeast"/>
      <w:jc w:val="center"/>
    </w:pPr>
    <w:rPr>
      <w:rFonts w:ascii="宋体" w:hAnsi="宋体"/>
      <w:szCs w:val="21"/>
    </w:rPr>
  </w:style>
  <w:style w:type="paragraph" w:customStyle="1" w:styleId="221">
    <w:name w:val="表格内容201"/>
    <w:basedOn w:val="1"/>
    <w:qFormat/>
    <w:uiPriority w:val="0"/>
    <w:pPr>
      <w:spacing w:line="0" w:lineRule="atLeast"/>
      <w:jc w:val="center"/>
    </w:pPr>
    <w:rPr>
      <w:rFonts w:ascii="宋体" w:hAnsi="宋体"/>
      <w:szCs w:val="21"/>
    </w:rPr>
  </w:style>
  <w:style w:type="paragraph" w:customStyle="1" w:styleId="222">
    <w:name w:val="表格内容202"/>
    <w:basedOn w:val="1"/>
    <w:qFormat/>
    <w:uiPriority w:val="0"/>
    <w:pPr>
      <w:spacing w:line="0" w:lineRule="atLeast"/>
      <w:jc w:val="center"/>
    </w:pPr>
    <w:rPr>
      <w:rFonts w:ascii="宋体" w:hAnsi="宋体"/>
      <w:szCs w:val="21"/>
    </w:rPr>
  </w:style>
  <w:style w:type="paragraph" w:customStyle="1" w:styleId="223">
    <w:name w:val="表格内容203"/>
    <w:basedOn w:val="1"/>
    <w:qFormat/>
    <w:uiPriority w:val="0"/>
    <w:pPr>
      <w:spacing w:line="0" w:lineRule="atLeast"/>
      <w:jc w:val="center"/>
    </w:pPr>
    <w:rPr>
      <w:rFonts w:ascii="宋体" w:hAnsi="宋体"/>
      <w:szCs w:val="21"/>
    </w:rPr>
  </w:style>
  <w:style w:type="paragraph" w:customStyle="1" w:styleId="224">
    <w:name w:val="表格内容204"/>
    <w:basedOn w:val="1"/>
    <w:qFormat/>
    <w:uiPriority w:val="0"/>
    <w:pPr>
      <w:spacing w:line="0" w:lineRule="atLeast"/>
      <w:jc w:val="center"/>
    </w:pPr>
    <w:rPr>
      <w:rFonts w:ascii="宋体" w:hAnsi="宋体"/>
      <w:szCs w:val="21"/>
    </w:rPr>
  </w:style>
  <w:style w:type="paragraph" w:customStyle="1" w:styleId="225">
    <w:name w:val="表格内容205"/>
    <w:basedOn w:val="1"/>
    <w:qFormat/>
    <w:uiPriority w:val="0"/>
    <w:pPr>
      <w:spacing w:line="0" w:lineRule="atLeast"/>
      <w:jc w:val="center"/>
    </w:pPr>
    <w:rPr>
      <w:rFonts w:ascii="宋体" w:hAnsi="宋体"/>
      <w:szCs w:val="21"/>
    </w:rPr>
  </w:style>
  <w:style w:type="paragraph" w:customStyle="1" w:styleId="226">
    <w:name w:val="表格内容206"/>
    <w:basedOn w:val="1"/>
    <w:qFormat/>
    <w:uiPriority w:val="0"/>
    <w:pPr>
      <w:spacing w:line="0" w:lineRule="atLeast"/>
      <w:jc w:val="center"/>
    </w:pPr>
    <w:rPr>
      <w:rFonts w:ascii="宋体" w:hAnsi="宋体"/>
      <w:szCs w:val="21"/>
    </w:rPr>
  </w:style>
  <w:style w:type="paragraph" w:customStyle="1" w:styleId="227">
    <w:name w:val="表格内容207"/>
    <w:basedOn w:val="1"/>
    <w:qFormat/>
    <w:uiPriority w:val="0"/>
    <w:pPr>
      <w:spacing w:line="0" w:lineRule="atLeast"/>
      <w:jc w:val="center"/>
    </w:pPr>
    <w:rPr>
      <w:rFonts w:ascii="宋体" w:hAnsi="宋体"/>
      <w:szCs w:val="21"/>
    </w:rPr>
  </w:style>
  <w:style w:type="paragraph" w:customStyle="1" w:styleId="228">
    <w:name w:val="表格内容208"/>
    <w:basedOn w:val="1"/>
    <w:qFormat/>
    <w:uiPriority w:val="0"/>
    <w:pPr>
      <w:spacing w:line="0" w:lineRule="atLeast"/>
      <w:jc w:val="center"/>
    </w:pPr>
    <w:rPr>
      <w:rFonts w:ascii="宋体" w:hAnsi="宋体"/>
      <w:szCs w:val="21"/>
    </w:rPr>
  </w:style>
  <w:style w:type="paragraph" w:customStyle="1" w:styleId="229">
    <w:name w:val="表格内容209"/>
    <w:basedOn w:val="1"/>
    <w:qFormat/>
    <w:uiPriority w:val="0"/>
    <w:pPr>
      <w:spacing w:line="0" w:lineRule="atLeast"/>
      <w:jc w:val="center"/>
    </w:pPr>
    <w:rPr>
      <w:rFonts w:ascii="宋体" w:hAnsi="宋体"/>
      <w:szCs w:val="21"/>
    </w:rPr>
  </w:style>
  <w:style w:type="paragraph" w:customStyle="1" w:styleId="230">
    <w:name w:val="表格内容210"/>
    <w:basedOn w:val="1"/>
    <w:qFormat/>
    <w:uiPriority w:val="0"/>
    <w:pPr>
      <w:spacing w:line="0" w:lineRule="atLeast"/>
      <w:jc w:val="center"/>
    </w:pPr>
    <w:rPr>
      <w:rFonts w:ascii="宋体" w:hAnsi="宋体"/>
      <w:szCs w:val="21"/>
    </w:rPr>
  </w:style>
  <w:style w:type="paragraph" w:customStyle="1" w:styleId="231">
    <w:name w:val="表格内容211"/>
    <w:basedOn w:val="1"/>
    <w:qFormat/>
    <w:uiPriority w:val="0"/>
    <w:pPr>
      <w:spacing w:line="0" w:lineRule="atLeast"/>
      <w:jc w:val="center"/>
    </w:pPr>
    <w:rPr>
      <w:rFonts w:ascii="宋体" w:hAnsi="宋体"/>
      <w:szCs w:val="21"/>
    </w:rPr>
  </w:style>
  <w:style w:type="paragraph" w:customStyle="1" w:styleId="232">
    <w:name w:val="表格内容212"/>
    <w:basedOn w:val="1"/>
    <w:qFormat/>
    <w:uiPriority w:val="0"/>
    <w:pPr>
      <w:spacing w:line="0" w:lineRule="atLeast"/>
      <w:jc w:val="center"/>
    </w:pPr>
    <w:rPr>
      <w:rFonts w:ascii="宋体" w:hAnsi="宋体"/>
      <w:szCs w:val="21"/>
    </w:rPr>
  </w:style>
  <w:style w:type="paragraph" w:customStyle="1" w:styleId="233">
    <w:name w:val="表格内容213"/>
    <w:basedOn w:val="1"/>
    <w:qFormat/>
    <w:uiPriority w:val="0"/>
    <w:pPr>
      <w:spacing w:line="0" w:lineRule="atLeast"/>
      <w:jc w:val="center"/>
    </w:pPr>
    <w:rPr>
      <w:rFonts w:ascii="宋体" w:hAnsi="宋体"/>
      <w:szCs w:val="21"/>
    </w:rPr>
  </w:style>
  <w:style w:type="paragraph" w:customStyle="1" w:styleId="234">
    <w:name w:val="表格内容214"/>
    <w:basedOn w:val="1"/>
    <w:qFormat/>
    <w:uiPriority w:val="0"/>
    <w:pPr>
      <w:spacing w:line="0" w:lineRule="atLeast"/>
      <w:jc w:val="center"/>
    </w:pPr>
    <w:rPr>
      <w:rFonts w:ascii="宋体" w:hAnsi="宋体"/>
      <w:szCs w:val="21"/>
    </w:rPr>
  </w:style>
  <w:style w:type="paragraph" w:customStyle="1" w:styleId="235">
    <w:name w:val="表格内容215"/>
    <w:basedOn w:val="1"/>
    <w:qFormat/>
    <w:uiPriority w:val="0"/>
    <w:pPr>
      <w:spacing w:line="0" w:lineRule="atLeast"/>
      <w:jc w:val="center"/>
    </w:pPr>
    <w:rPr>
      <w:rFonts w:ascii="宋体" w:hAnsi="宋体"/>
      <w:szCs w:val="21"/>
    </w:rPr>
  </w:style>
  <w:style w:type="paragraph" w:customStyle="1" w:styleId="236">
    <w:name w:val="表格内容216"/>
    <w:basedOn w:val="1"/>
    <w:qFormat/>
    <w:uiPriority w:val="0"/>
    <w:pPr>
      <w:spacing w:line="0" w:lineRule="atLeast"/>
      <w:jc w:val="center"/>
    </w:pPr>
    <w:rPr>
      <w:rFonts w:ascii="宋体" w:hAnsi="宋体"/>
      <w:szCs w:val="21"/>
    </w:rPr>
  </w:style>
  <w:style w:type="paragraph" w:customStyle="1" w:styleId="237">
    <w:name w:val="表格内容217"/>
    <w:basedOn w:val="1"/>
    <w:qFormat/>
    <w:uiPriority w:val="0"/>
    <w:pPr>
      <w:spacing w:line="0" w:lineRule="atLeast"/>
      <w:jc w:val="center"/>
    </w:pPr>
    <w:rPr>
      <w:rFonts w:ascii="宋体" w:hAnsi="宋体"/>
      <w:szCs w:val="21"/>
    </w:rPr>
  </w:style>
  <w:style w:type="paragraph" w:customStyle="1" w:styleId="238">
    <w:name w:val="表格内容218"/>
    <w:basedOn w:val="1"/>
    <w:qFormat/>
    <w:uiPriority w:val="0"/>
    <w:pPr>
      <w:spacing w:line="0" w:lineRule="atLeast"/>
      <w:jc w:val="center"/>
    </w:pPr>
    <w:rPr>
      <w:rFonts w:ascii="宋体" w:hAnsi="宋体"/>
      <w:szCs w:val="21"/>
    </w:rPr>
  </w:style>
  <w:style w:type="paragraph" w:customStyle="1" w:styleId="239">
    <w:name w:val="表格内容219"/>
    <w:basedOn w:val="1"/>
    <w:qFormat/>
    <w:uiPriority w:val="0"/>
    <w:pPr>
      <w:spacing w:line="0" w:lineRule="atLeast"/>
      <w:jc w:val="center"/>
    </w:pPr>
    <w:rPr>
      <w:rFonts w:ascii="宋体" w:hAnsi="宋体"/>
      <w:szCs w:val="21"/>
    </w:rPr>
  </w:style>
  <w:style w:type="paragraph" w:customStyle="1" w:styleId="240">
    <w:name w:val="表格内容220"/>
    <w:basedOn w:val="1"/>
    <w:qFormat/>
    <w:uiPriority w:val="0"/>
    <w:pPr>
      <w:spacing w:line="0" w:lineRule="atLeast"/>
      <w:jc w:val="center"/>
    </w:pPr>
    <w:rPr>
      <w:rFonts w:ascii="宋体" w:hAnsi="宋体"/>
      <w:szCs w:val="21"/>
    </w:rPr>
  </w:style>
  <w:style w:type="paragraph" w:customStyle="1" w:styleId="241">
    <w:name w:val="表格内容221"/>
    <w:basedOn w:val="1"/>
    <w:qFormat/>
    <w:uiPriority w:val="0"/>
    <w:pPr>
      <w:spacing w:line="0" w:lineRule="atLeast"/>
      <w:jc w:val="center"/>
    </w:pPr>
    <w:rPr>
      <w:rFonts w:ascii="宋体" w:hAnsi="宋体"/>
      <w:szCs w:val="21"/>
    </w:rPr>
  </w:style>
  <w:style w:type="paragraph" w:customStyle="1" w:styleId="242">
    <w:name w:val="表格内容222"/>
    <w:basedOn w:val="1"/>
    <w:qFormat/>
    <w:uiPriority w:val="0"/>
    <w:pPr>
      <w:spacing w:line="0" w:lineRule="atLeast"/>
      <w:jc w:val="center"/>
    </w:pPr>
    <w:rPr>
      <w:rFonts w:ascii="宋体" w:hAnsi="宋体"/>
      <w:szCs w:val="21"/>
    </w:rPr>
  </w:style>
  <w:style w:type="paragraph" w:customStyle="1" w:styleId="243">
    <w:name w:val="表格内容223"/>
    <w:basedOn w:val="1"/>
    <w:qFormat/>
    <w:uiPriority w:val="0"/>
    <w:pPr>
      <w:spacing w:line="0" w:lineRule="atLeast"/>
      <w:jc w:val="center"/>
    </w:pPr>
    <w:rPr>
      <w:rFonts w:ascii="宋体" w:hAnsi="宋体"/>
      <w:szCs w:val="21"/>
    </w:rPr>
  </w:style>
  <w:style w:type="paragraph" w:customStyle="1" w:styleId="244">
    <w:name w:val="表格内容224"/>
    <w:basedOn w:val="1"/>
    <w:qFormat/>
    <w:uiPriority w:val="0"/>
    <w:pPr>
      <w:spacing w:line="0" w:lineRule="atLeast"/>
      <w:jc w:val="center"/>
    </w:pPr>
    <w:rPr>
      <w:rFonts w:ascii="宋体" w:hAnsi="宋体"/>
      <w:szCs w:val="21"/>
    </w:rPr>
  </w:style>
  <w:style w:type="paragraph" w:customStyle="1" w:styleId="245">
    <w:name w:val="表格内容225"/>
    <w:basedOn w:val="1"/>
    <w:qFormat/>
    <w:uiPriority w:val="0"/>
    <w:pPr>
      <w:spacing w:line="0" w:lineRule="atLeast"/>
      <w:jc w:val="center"/>
    </w:pPr>
    <w:rPr>
      <w:rFonts w:ascii="宋体" w:hAnsi="宋体"/>
      <w:szCs w:val="21"/>
    </w:rPr>
  </w:style>
  <w:style w:type="paragraph" w:customStyle="1" w:styleId="246">
    <w:name w:val="表格内容226"/>
    <w:basedOn w:val="1"/>
    <w:qFormat/>
    <w:uiPriority w:val="0"/>
    <w:pPr>
      <w:spacing w:line="0" w:lineRule="atLeast"/>
      <w:jc w:val="center"/>
    </w:pPr>
    <w:rPr>
      <w:rFonts w:ascii="宋体" w:hAnsi="宋体"/>
      <w:szCs w:val="21"/>
    </w:rPr>
  </w:style>
  <w:style w:type="paragraph" w:customStyle="1" w:styleId="247">
    <w:name w:val="表格内容227"/>
    <w:basedOn w:val="1"/>
    <w:qFormat/>
    <w:uiPriority w:val="0"/>
    <w:pPr>
      <w:spacing w:line="0" w:lineRule="atLeast"/>
      <w:jc w:val="center"/>
    </w:pPr>
    <w:rPr>
      <w:rFonts w:ascii="宋体" w:hAnsi="宋体"/>
      <w:szCs w:val="21"/>
    </w:rPr>
  </w:style>
  <w:style w:type="paragraph" w:customStyle="1" w:styleId="248">
    <w:name w:val="表格内容228"/>
    <w:basedOn w:val="1"/>
    <w:qFormat/>
    <w:uiPriority w:val="0"/>
    <w:pPr>
      <w:spacing w:line="0" w:lineRule="atLeast"/>
      <w:jc w:val="center"/>
    </w:pPr>
    <w:rPr>
      <w:rFonts w:ascii="宋体" w:hAnsi="宋体"/>
      <w:szCs w:val="21"/>
    </w:rPr>
  </w:style>
  <w:style w:type="paragraph" w:customStyle="1" w:styleId="249">
    <w:name w:val="表格内容229"/>
    <w:basedOn w:val="1"/>
    <w:qFormat/>
    <w:uiPriority w:val="0"/>
    <w:pPr>
      <w:spacing w:line="0" w:lineRule="atLeast"/>
      <w:jc w:val="center"/>
    </w:pPr>
    <w:rPr>
      <w:rFonts w:ascii="宋体" w:hAnsi="宋体"/>
      <w:szCs w:val="21"/>
    </w:rPr>
  </w:style>
  <w:style w:type="paragraph" w:customStyle="1" w:styleId="250">
    <w:name w:val="表格内容230"/>
    <w:basedOn w:val="1"/>
    <w:qFormat/>
    <w:uiPriority w:val="0"/>
    <w:pPr>
      <w:spacing w:line="0" w:lineRule="atLeast"/>
      <w:jc w:val="center"/>
    </w:pPr>
    <w:rPr>
      <w:rFonts w:ascii="宋体" w:hAnsi="宋体"/>
      <w:szCs w:val="21"/>
    </w:rPr>
  </w:style>
  <w:style w:type="paragraph" w:customStyle="1" w:styleId="251">
    <w:name w:val="表格内容231"/>
    <w:basedOn w:val="1"/>
    <w:qFormat/>
    <w:uiPriority w:val="0"/>
    <w:pPr>
      <w:spacing w:line="0" w:lineRule="atLeast"/>
      <w:jc w:val="center"/>
    </w:pPr>
    <w:rPr>
      <w:rFonts w:ascii="宋体" w:hAnsi="宋体"/>
      <w:szCs w:val="21"/>
    </w:rPr>
  </w:style>
  <w:style w:type="paragraph" w:customStyle="1" w:styleId="252">
    <w:name w:val="表格内容232"/>
    <w:basedOn w:val="1"/>
    <w:qFormat/>
    <w:uiPriority w:val="0"/>
    <w:pPr>
      <w:spacing w:line="0" w:lineRule="atLeast"/>
      <w:jc w:val="center"/>
    </w:pPr>
    <w:rPr>
      <w:rFonts w:ascii="宋体" w:hAnsi="宋体"/>
      <w:szCs w:val="21"/>
    </w:rPr>
  </w:style>
  <w:style w:type="paragraph" w:customStyle="1" w:styleId="253">
    <w:name w:val="表格内容233"/>
    <w:basedOn w:val="1"/>
    <w:qFormat/>
    <w:uiPriority w:val="0"/>
    <w:pPr>
      <w:spacing w:line="0" w:lineRule="atLeast"/>
      <w:jc w:val="center"/>
    </w:pPr>
    <w:rPr>
      <w:rFonts w:ascii="宋体" w:hAnsi="宋体"/>
      <w:szCs w:val="21"/>
    </w:rPr>
  </w:style>
  <w:style w:type="paragraph" w:customStyle="1" w:styleId="254">
    <w:name w:val="表格内容234"/>
    <w:basedOn w:val="1"/>
    <w:qFormat/>
    <w:uiPriority w:val="0"/>
    <w:pPr>
      <w:spacing w:line="0" w:lineRule="atLeast"/>
      <w:jc w:val="center"/>
    </w:pPr>
    <w:rPr>
      <w:rFonts w:ascii="宋体" w:hAnsi="宋体"/>
      <w:szCs w:val="21"/>
    </w:rPr>
  </w:style>
  <w:style w:type="paragraph" w:customStyle="1" w:styleId="255">
    <w:name w:val="表格内容235"/>
    <w:basedOn w:val="1"/>
    <w:qFormat/>
    <w:uiPriority w:val="0"/>
    <w:pPr>
      <w:spacing w:line="0" w:lineRule="atLeast"/>
      <w:jc w:val="center"/>
    </w:pPr>
    <w:rPr>
      <w:rFonts w:ascii="宋体" w:hAnsi="宋体"/>
      <w:szCs w:val="21"/>
    </w:rPr>
  </w:style>
  <w:style w:type="paragraph" w:customStyle="1" w:styleId="256">
    <w:name w:val="表格内容236"/>
    <w:basedOn w:val="1"/>
    <w:qFormat/>
    <w:uiPriority w:val="0"/>
    <w:pPr>
      <w:spacing w:line="0" w:lineRule="atLeast"/>
      <w:jc w:val="center"/>
    </w:pPr>
    <w:rPr>
      <w:rFonts w:ascii="宋体" w:hAnsi="宋体"/>
      <w:szCs w:val="21"/>
    </w:rPr>
  </w:style>
  <w:style w:type="paragraph" w:customStyle="1" w:styleId="257">
    <w:name w:val="表格内容237"/>
    <w:basedOn w:val="1"/>
    <w:qFormat/>
    <w:uiPriority w:val="0"/>
    <w:pPr>
      <w:spacing w:line="0" w:lineRule="atLeast"/>
      <w:jc w:val="center"/>
    </w:pPr>
    <w:rPr>
      <w:rFonts w:ascii="宋体" w:hAnsi="宋体"/>
      <w:szCs w:val="21"/>
    </w:rPr>
  </w:style>
  <w:style w:type="paragraph" w:customStyle="1" w:styleId="258">
    <w:name w:val="表格内容238"/>
    <w:basedOn w:val="1"/>
    <w:qFormat/>
    <w:uiPriority w:val="0"/>
    <w:pPr>
      <w:spacing w:line="0" w:lineRule="atLeast"/>
      <w:jc w:val="center"/>
    </w:pPr>
    <w:rPr>
      <w:rFonts w:ascii="宋体" w:hAnsi="宋体"/>
      <w:szCs w:val="21"/>
    </w:rPr>
  </w:style>
  <w:style w:type="paragraph" w:customStyle="1" w:styleId="259">
    <w:name w:val="表格内容239"/>
    <w:basedOn w:val="1"/>
    <w:qFormat/>
    <w:uiPriority w:val="0"/>
    <w:pPr>
      <w:spacing w:line="0" w:lineRule="atLeast"/>
      <w:jc w:val="center"/>
    </w:pPr>
    <w:rPr>
      <w:rFonts w:ascii="宋体" w:hAnsi="宋体"/>
      <w:szCs w:val="21"/>
    </w:rPr>
  </w:style>
  <w:style w:type="paragraph" w:customStyle="1" w:styleId="260">
    <w:name w:val="表格内容240"/>
    <w:basedOn w:val="1"/>
    <w:qFormat/>
    <w:uiPriority w:val="0"/>
    <w:pPr>
      <w:spacing w:line="0" w:lineRule="atLeast"/>
      <w:jc w:val="center"/>
    </w:pPr>
    <w:rPr>
      <w:rFonts w:ascii="宋体" w:hAnsi="宋体"/>
      <w:szCs w:val="21"/>
    </w:rPr>
  </w:style>
  <w:style w:type="paragraph" w:customStyle="1" w:styleId="261">
    <w:name w:val="表格内容241"/>
    <w:basedOn w:val="1"/>
    <w:qFormat/>
    <w:uiPriority w:val="0"/>
    <w:pPr>
      <w:spacing w:line="0" w:lineRule="atLeast"/>
      <w:jc w:val="center"/>
    </w:pPr>
    <w:rPr>
      <w:rFonts w:ascii="宋体" w:hAnsi="宋体"/>
      <w:szCs w:val="21"/>
    </w:rPr>
  </w:style>
  <w:style w:type="paragraph" w:customStyle="1" w:styleId="262">
    <w:name w:val="表格内容242"/>
    <w:basedOn w:val="1"/>
    <w:qFormat/>
    <w:uiPriority w:val="0"/>
    <w:pPr>
      <w:spacing w:line="0" w:lineRule="atLeast"/>
      <w:jc w:val="center"/>
    </w:pPr>
    <w:rPr>
      <w:rFonts w:ascii="宋体" w:hAnsi="宋体"/>
      <w:szCs w:val="21"/>
    </w:rPr>
  </w:style>
  <w:style w:type="paragraph" w:customStyle="1" w:styleId="263">
    <w:name w:val="表格内容243"/>
    <w:basedOn w:val="1"/>
    <w:qFormat/>
    <w:uiPriority w:val="0"/>
    <w:pPr>
      <w:spacing w:line="0" w:lineRule="atLeast"/>
      <w:jc w:val="center"/>
    </w:pPr>
    <w:rPr>
      <w:rFonts w:ascii="宋体" w:hAnsi="宋体"/>
      <w:szCs w:val="21"/>
    </w:rPr>
  </w:style>
  <w:style w:type="paragraph" w:customStyle="1" w:styleId="264">
    <w:name w:val="表格内容244"/>
    <w:basedOn w:val="1"/>
    <w:qFormat/>
    <w:uiPriority w:val="0"/>
    <w:pPr>
      <w:spacing w:line="0" w:lineRule="atLeast"/>
      <w:jc w:val="center"/>
    </w:pPr>
    <w:rPr>
      <w:rFonts w:ascii="宋体" w:hAnsi="宋体"/>
      <w:szCs w:val="21"/>
    </w:rPr>
  </w:style>
  <w:style w:type="paragraph" w:customStyle="1" w:styleId="265">
    <w:name w:val="表格内容245"/>
    <w:basedOn w:val="1"/>
    <w:qFormat/>
    <w:uiPriority w:val="0"/>
    <w:pPr>
      <w:spacing w:line="0" w:lineRule="atLeast"/>
      <w:jc w:val="center"/>
    </w:pPr>
    <w:rPr>
      <w:rFonts w:ascii="宋体" w:hAnsi="宋体"/>
      <w:szCs w:val="21"/>
    </w:rPr>
  </w:style>
  <w:style w:type="paragraph" w:customStyle="1" w:styleId="266">
    <w:name w:val="表格内容246"/>
    <w:basedOn w:val="1"/>
    <w:qFormat/>
    <w:uiPriority w:val="0"/>
    <w:pPr>
      <w:spacing w:line="0" w:lineRule="atLeast"/>
      <w:jc w:val="center"/>
    </w:pPr>
    <w:rPr>
      <w:rFonts w:ascii="宋体" w:hAnsi="宋体"/>
      <w:szCs w:val="21"/>
    </w:rPr>
  </w:style>
  <w:style w:type="paragraph" w:customStyle="1" w:styleId="267">
    <w:name w:val="表格内容247"/>
    <w:basedOn w:val="1"/>
    <w:qFormat/>
    <w:uiPriority w:val="0"/>
    <w:pPr>
      <w:spacing w:line="0" w:lineRule="atLeast"/>
      <w:jc w:val="center"/>
    </w:pPr>
    <w:rPr>
      <w:rFonts w:ascii="宋体" w:hAnsi="宋体"/>
      <w:szCs w:val="21"/>
    </w:rPr>
  </w:style>
  <w:style w:type="paragraph" w:customStyle="1" w:styleId="268">
    <w:name w:val="表格内容248"/>
    <w:basedOn w:val="1"/>
    <w:qFormat/>
    <w:uiPriority w:val="0"/>
    <w:pPr>
      <w:spacing w:line="0" w:lineRule="atLeast"/>
      <w:jc w:val="center"/>
    </w:pPr>
    <w:rPr>
      <w:rFonts w:ascii="宋体" w:hAnsi="宋体"/>
      <w:szCs w:val="21"/>
    </w:rPr>
  </w:style>
  <w:style w:type="paragraph" w:customStyle="1" w:styleId="269">
    <w:name w:val="表格内容249"/>
    <w:basedOn w:val="1"/>
    <w:qFormat/>
    <w:uiPriority w:val="0"/>
    <w:pPr>
      <w:spacing w:line="0" w:lineRule="atLeast"/>
      <w:jc w:val="center"/>
    </w:pPr>
    <w:rPr>
      <w:rFonts w:ascii="宋体" w:hAnsi="宋体"/>
      <w:szCs w:val="21"/>
    </w:rPr>
  </w:style>
  <w:style w:type="paragraph" w:customStyle="1" w:styleId="270">
    <w:name w:val="表格内容250"/>
    <w:basedOn w:val="1"/>
    <w:qFormat/>
    <w:uiPriority w:val="0"/>
    <w:pPr>
      <w:spacing w:line="0" w:lineRule="atLeast"/>
      <w:jc w:val="center"/>
    </w:pPr>
    <w:rPr>
      <w:rFonts w:ascii="宋体" w:hAnsi="宋体"/>
      <w:szCs w:val="21"/>
    </w:rPr>
  </w:style>
  <w:style w:type="paragraph" w:customStyle="1" w:styleId="271">
    <w:name w:val="表格内容251"/>
    <w:basedOn w:val="1"/>
    <w:qFormat/>
    <w:uiPriority w:val="0"/>
    <w:pPr>
      <w:spacing w:line="0" w:lineRule="atLeast"/>
      <w:jc w:val="center"/>
    </w:pPr>
    <w:rPr>
      <w:rFonts w:ascii="宋体" w:hAnsi="宋体"/>
      <w:szCs w:val="21"/>
    </w:rPr>
  </w:style>
  <w:style w:type="paragraph" w:customStyle="1" w:styleId="272">
    <w:name w:val="表格内容252"/>
    <w:basedOn w:val="1"/>
    <w:qFormat/>
    <w:uiPriority w:val="0"/>
    <w:pPr>
      <w:spacing w:line="0" w:lineRule="atLeast"/>
      <w:jc w:val="center"/>
    </w:pPr>
    <w:rPr>
      <w:rFonts w:ascii="宋体" w:hAnsi="宋体"/>
      <w:szCs w:val="21"/>
    </w:rPr>
  </w:style>
  <w:style w:type="paragraph" w:customStyle="1" w:styleId="273">
    <w:name w:val="表格内容253"/>
    <w:basedOn w:val="1"/>
    <w:qFormat/>
    <w:uiPriority w:val="0"/>
    <w:pPr>
      <w:spacing w:line="0" w:lineRule="atLeast"/>
      <w:jc w:val="center"/>
    </w:pPr>
    <w:rPr>
      <w:rFonts w:ascii="宋体" w:hAnsi="宋体"/>
      <w:szCs w:val="21"/>
    </w:rPr>
  </w:style>
  <w:style w:type="paragraph" w:customStyle="1" w:styleId="274">
    <w:name w:val="表格内容254"/>
    <w:basedOn w:val="1"/>
    <w:qFormat/>
    <w:uiPriority w:val="0"/>
    <w:pPr>
      <w:spacing w:line="0" w:lineRule="atLeast"/>
      <w:jc w:val="center"/>
    </w:pPr>
    <w:rPr>
      <w:rFonts w:ascii="宋体" w:hAnsi="宋体"/>
      <w:szCs w:val="21"/>
    </w:rPr>
  </w:style>
  <w:style w:type="paragraph" w:customStyle="1" w:styleId="275">
    <w:name w:val="表格内容255"/>
    <w:basedOn w:val="1"/>
    <w:qFormat/>
    <w:uiPriority w:val="0"/>
    <w:pPr>
      <w:spacing w:line="0" w:lineRule="atLeast"/>
      <w:jc w:val="center"/>
    </w:pPr>
    <w:rPr>
      <w:rFonts w:ascii="宋体" w:hAnsi="宋体"/>
      <w:szCs w:val="21"/>
    </w:rPr>
  </w:style>
  <w:style w:type="paragraph" w:customStyle="1" w:styleId="276">
    <w:name w:val="表格内容256"/>
    <w:basedOn w:val="1"/>
    <w:qFormat/>
    <w:uiPriority w:val="0"/>
    <w:pPr>
      <w:spacing w:line="0" w:lineRule="atLeast"/>
      <w:jc w:val="center"/>
    </w:pPr>
    <w:rPr>
      <w:rFonts w:ascii="宋体" w:hAnsi="宋体"/>
      <w:szCs w:val="21"/>
    </w:rPr>
  </w:style>
  <w:style w:type="paragraph" w:customStyle="1" w:styleId="277">
    <w:name w:val="表格内容257"/>
    <w:basedOn w:val="1"/>
    <w:qFormat/>
    <w:uiPriority w:val="0"/>
    <w:pPr>
      <w:spacing w:line="0" w:lineRule="atLeast"/>
      <w:jc w:val="center"/>
    </w:pPr>
    <w:rPr>
      <w:rFonts w:ascii="宋体" w:hAnsi="宋体"/>
      <w:szCs w:val="21"/>
    </w:rPr>
  </w:style>
  <w:style w:type="paragraph" w:customStyle="1" w:styleId="278">
    <w:name w:val="表格内容258"/>
    <w:basedOn w:val="1"/>
    <w:qFormat/>
    <w:uiPriority w:val="0"/>
    <w:pPr>
      <w:spacing w:line="0" w:lineRule="atLeast"/>
      <w:jc w:val="center"/>
    </w:pPr>
    <w:rPr>
      <w:rFonts w:ascii="宋体" w:hAnsi="宋体"/>
      <w:szCs w:val="21"/>
    </w:rPr>
  </w:style>
  <w:style w:type="paragraph" w:customStyle="1" w:styleId="279">
    <w:name w:val="表格内容259"/>
    <w:basedOn w:val="1"/>
    <w:qFormat/>
    <w:uiPriority w:val="0"/>
    <w:pPr>
      <w:spacing w:line="0" w:lineRule="atLeast"/>
      <w:jc w:val="center"/>
    </w:pPr>
    <w:rPr>
      <w:rFonts w:ascii="宋体" w:hAnsi="宋体"/>
      <w:szCs w:val="21"/>
    </w:rPr>
  </w:style>
  <w:style w:type="paragraph" w:customStyle="1" w:styleId="280">
    <w:name w:val="表格内容260"/>
    <w:basedOn w:val="1"/>
    <w:qFormat/>
    <w:uiPriority w:val="0"/>
    <w:pPr>
      <w:spacing w:line="0" w:lineRule="atLeast"/>
      <w:jc w:val="center"/>
    </w:pPr>
    <w:rPr>
      <w:rFonts w:ascii="宋体" w:hAnsi="宋体"/>
      <w:szCs w:val="21"/>
    </w:rPr>
  </w:style>
  <w:style w:type="paragraph" w:customStyle="1" w:styleId="281">
    <w:name w:val="表格内容261"/>
    <w:basedOn w:val="1"/>
    <w:qFormat/>
    <w:uiPriority w:val="0"/>
    <w:pPr>
      <w:spacing w:line="0" w:lineRule="atLeast"/>
      <w:jc w:val="center"/>
    </w:pPr>
    <w:rPr>
      <w:rFonts w:ascii="宋体" w:hAnsi="宋体"/>
      <w:szCs w:val="21"/>
    </w:rPr>
  </w:style>
  <w:style w:type="paragraph" w:customStyle="1" w:styleId="282">
    <w:name w:val="表格内容262"/>
    <w:basedOn w:val="1"/>
    <w:qFormat/>
    <w:uiPriority w:val="0"/>
    <w:pPr>
      <w:spacing w:line="0" w:lineRule="atLeast"/>
      <w:jc w:val="center"/>
    </w:pPr>
    <w:rPr>
      <w:rFonts w:ascii="宋体" w:hAnsi="宋体"/>
      <w:szCs w:val="21"/>
    </w:rPr>
  </w:style>
  <w:style w:type="paragraph" w:customStyle="1" w:styleId="283">
    <w:name w:val="表格内容263"/>
    <w:basedOn w:val="1"/>
    <w:qFormat/>
    <w:uiPriority w:val="0"/>
    <w:pPr>
      <w:spacing w:line="0" w:lineRule="atLeast"/>
      <w:jc w:val="center"/>
    </w:pPr>
    <w:rPr>
      <w:rFonts w:ascii="宋体" w:hAnsi="宋体"/>
      <w:szCs w:val="21"/>
    </w:rPr>
  </w:style>
  <w:style w:type="paragraph" w:customStyle="1" w:styleId="284">
    <w:name w:val="表格内容264"/>
    <w:basedOn w:val="1"/>
    <w:qFormat/>
    <w:uiPriority w:val="0"/>
    <w:pPr>
      <w:spacing w:line="0" w:lineRule="atLeast"/>
      <w:jc w:val="center"/>
    </w:pPr>
    <w:rPr>
      <w:rFonts w:ascii="宋体" w:hAnsi="宋体"/>
      <w:szCs w:val="21"/>
    </w:rPr>
  </w:style>
  <w:style w:type="paragraph" w:customStyle="1" w:styleId="285">
    <w:name w:val="表格内容265"/>
    <w:basedOn w:val="1"/>
    <w:qFormat/>
    <w:uiPriority w:val="0"/>
    <w:pPr>
      <w:spacing w:line="0" w:lineRule="atLeast"/>
      <w:jc w:val="center"/>
    </w:pPr>
    <w:rPr>
      <w:rFonts w:ascii="宋体" w:hAnsi="宋体"/>
      <w:szCs w:val="21"/>
    </w:rPr>
  </w:style>
  <w:style w:type="paragraph" w:customStyle="1" w:styleId="286">
    <w:name w:val="表格内容266"/>
    <w:basedOn w:val="1"/>
    <w:qFormat/>
    <w:uiPriority w:val="0"/>
    <w:pPr>
      <w:spacing w:line="0" w:lineRule="atLeast"/>
      <w:jc w:val="center"/>
    </w:pPr>
    <w:rPr>
      <w:rFonts w:ascii="宋体" w:hAnsi="宋体"/>
      <w:szCs w:val="21"/>
    </w:rPr>
  </w:style>
  <w:style w:type="paragraph" w:customStyle="1" w:styleId="287">
    <w:name w:val="表格内容267"/>
    <w:basedOn w:val="1"/>
    <w:qFormat/>
    <w:uiPriority w:val="0"/>
    <w:pPr>
      <w:spacing w:line="0" w:lineRule="atLeast"/>
      <w:jc w:val="center"/>
    </w:pPr>
    <w:rPr>
      <w:rFonts w:ascii="宋体" w:hAnsi="宋体"/>
      <w:szCs w:val="21"/>
    </w:rPr>
  </w:style>
  <w:style w:type="paragraph" w:customStyle="1" w:styleId="288">
    <w:name w:val="表格内容268"/>
    <w:basedOn w:val="1"/>
    <w:qFormat/>
    <w:uiPriority w:val="0"/>
    <w:pPr>
      <w:spacing w:line="0" w:lineRule="atLeast"/>
      <w:jc w:val="center"/>
    </w:pPr>
    <w:rPr>
      <w:rFonts w:ascii="宋体" w:hAnsi="宋体"/>
      <w:szCs w:val="21"/>
    </w:rPr>
  </w:style>
  <w:style w:type="paragraph" w:customStyle="1" w:styleId="289">
    <w:name w:val="表格内容269"/>
    <w:basedOn w:val="1"/>
    <w:qFormat/>
    <w:uiPriority w:val="0"/>
    <w:pPr>
      <w:spacing w:line="0" w:lineRule="atLeast"/>
      <w:jc w:val="center"/>
    </w:pPr>
    <w:rPr>
      <w:rFonts w:ascii="宋体" w:hAnsi="宋体"/>
      <w:szCs w:val="21"/>
    </w:rPr>
  </w:style>
  <w:style w:type="paragraph" w:customStyle="1" w:styleId="290">
    <w:name w:val="表格内容270"/>
    <w:basedOn w:val="1"/>
    <w:qFormat/>
    <w:uiPriority w:val="0"/>
    <w:pPr>
      <w:spacing w:line="0" w:lineRule="atLeast"/>
      <w:jc w:val="center"/>
    </w:pPr>
    <w:rPr>
      <w:rFonts w:ascii="宋体" w:hAnsi="宋体"/>
      <w:szCs w:val="21"/>
    </w:rPr>
  </w:style>
  <w:style w:type="paragraph" w:customStyle="1" w:styleId="291">
    <w:name w:val="表格内容271"/>
    <w:basedOn w:val="1"/>
    <w:qFormat/>
    <w:uiPriority w:val="0"/>
    <w:pPr>
      <w:spacing w:line="0" w:lineRule="atLeast"/>
      <w:jc w:val="center"/>
    </w:pPr>
    <w:rPr>
      <w:rFonts w:ascii="宋体" w:hAnsi="宋体"/>
      <w:szCs w:val="21"/>
    </w:rPr>
  </w:style>
  <w:style w:type="paragraph" w:customStyle="1" w:styleId="292">
    <w:name w:val="表格内容272"/>
    <w:basedOn w:val="1"/>
    <w:qFormat/>
    <w:uiPriority w:val="0"/>
    <w:pPr>
      <w:spacing w:line="0" w:lineRule="atLeast"/>
      <w:jc w:val="center"/>
    </w:pPr>
    <w:rPr>
      <w:rFonts w:ascii="宋体" w:hAnsi="宋体"/>
      <w:szCs w:val="21"/>
    </w:rPr>
  </w:style>
  <w:style w:type="paragraph" w:customStyle="1" w:styleId="293">
    <w:name w:val="表格内容273"/>
    <w:basedOn w:val="1"/>
    <w:qFormat/>
    <w:uiPriority w:val="0"/>
    <w:pPr>
      <w:spacing w:line="0" w:lineRule="atLeast"/>
      <w:jc w:val="center"/>
    </w:pPr>
    <w:rPr>
      <w:rFonts w:ascii="宋体" w:hAnsi="宋体"/>
      <w:szCs w:val="21"/>
    </w:rPr>
  </w:style>
  <w:style w:type="paragraph" w:customStyle="1" w:styleId="294">
    <w:name w:val="表格内容274"/>
    <w:basedOn w:val="1"/>
    <w:qFormat/>
    <w:uiPriority w:val="0"/>
    <w:pPr>
      <w:spacing w:line="0" w:lineRule="atLeast"/>
      <w:jc w:val="center"/>
    </w:pPr>
    <w:rPr>
      <w:rFonts w:ascii="宋体" w:hAnsi="宋体"/>
      <w:szCs w:val="21"/>
    </w:rPr>
  </w:style>
  <w:style w:type="paragraph" w:customStyle="1" w:styleId="295">
    <w:name w:val="表格内容275"/>
    <w:basedOn w:val="1"/>
    <w:qFormat/>
    <w:uiPriority w:val="0"/>
    <w:pPr>
      <w:spacing w:line="0" w:lineRule="atLeast"/>
      <w:jc w:val="center"/>
    </w:pPr>
    <w:rPr>
      <w:rFonts w:ascii="宋体" w:hAnsi="宋体"/>
      <w:szCs w:val="21"/>
    </w:rPr>
  </w:style>
  <w:style w:type="paragraph" w:customStyle="1" w:styleId="296">
    <w:name w:val="表格内容276"/>
    <w:basedOn w:val="1"/>
    <w:qFormat/>
    <w:uiPriority w:val="0"/>
    <w:pPr>
      <w:spacing w:line="0" w:lineRule="atLeast"/>
      <w:jc w:val="center"/>
    </w:pPr>
    <w:rPr>
      <w:rFonts w:ascii="宋体" w:hAnsi="宋体"/>
      <w:szCs w:val="21"/>
    </w:rPr>
  </w:style>
  <w:style w:type="paragraph" w:customStyle="1" w:styleId="297">
    <w:name w:val="表格内容277"/>
    <w:basedOn w:val="1"/>
    <w:qFormat/>
    <w:uiPriority w:val="0"/>
    <w:pPr>
      <w:spacing w:line="0" w:lineRule="atLeast"/>
      <w:jc w:val="center"/>
    </w:pPr>
    <w:rPr>
      <w:rFonts w:ascii="宋体" w:hAnsi="宋体"/>
      <w:szCs w:val="21"/>
    </w:rPr>
  </w:style>
  <w:style w:type="paragraph" w:customStyle="1" w:styleId="298">
    <w:name w:val="表格内容278"/>
    <w:basedOn w:val="1"/>
    <w:qFormat/>
    <w:uiPriority w:val="0"/>
    <w:pPr>
      <w:spacing w:line="0" w:lineRule="atLeast"/>
      <w:jc w:val="center"/>
    </w:pPr>
    <w:rPr>
      <w:rFonts w:ascii="宋体" w:hAnsi="宋体"/>
      <w:szCs w:val="21"/>
    </w:rPr>
  </w:style>
  <w:style w:type="paragraph" w:customStyle="1" w:styleId="299">
    <w:name w:val="表格内容279"/>
    <w:basedOn w:val="1"/>
    <w:qFormat/>
    <w:uiPriority w:val="0"/>
    <w:pPr>
      <w:spacing w:line="0" w:lineRule="atLeast"/>
      <w:jc w:val="center"/>
    </w:pPr>
    <w:rPr>
      <w:rFonts w:ascii="宋体" w:hAnsi="宋体"/>
      <w:szCs w:val="21"/>
    </w:rPr>
  </w:style>
  <w:style w:type="paragraph" w:customStyle="1" w:styleId="300">
    <w:name w:val="表格内容280"/>
    <w:basedOn w:val="1"/>
    <w:qFormat/>
    <w:uiPriority w:val="0"/>
    <w:pPr>
      <w:spacing w:line="0" w:lineRule="atLeast"/>
      <w:jc w:val="center"/>
    </w:pPr>
    <w:rPr>
      <w:rFonts w:ascii="宋体" w:hAnsi="宋体"/>
      <w:szCs w:val="21"/>
    </w:rPr>
  </w:style>
  <w:style w:type="paragraph" w:customStyle="1" w:styleId="301">
    <w:name w:val="表格内容281"/>
    <w:basedOn w:val="1"/>
    <w:qFormat/>
    <w:uiPriority w:val="0"/>
    <w:pPr>
      <w:spacing w:line="0" w:lineRule="atLeast"/>
      <w:jc w:val="center"/>
    </w:pPr>
    <w:rPr>
      <w:rFonts w:ascii="宋体" w:hAnsi="宋体"/>
      <w:szCs w:val="21"/>
    </w:rPr>
  </w:style>
  <w:style w:type="paragraph" w:customStyle="1" w:styleId="302">
    <w:name w:val="表格内容282"/>
    <w:basedOn w:val="1"/>
    <w:qFormat/>
    <w:uiPriority w:val="0"/>
    <w:pPr>
      <w:spacing w:line="0" w:lineRule="atLeast"/>
      <w:jc w:val="center"/>
    </w:pPr>
    <w:rPr>
      <w:rFonts w:ascii="宋体" w:hAnsi="宋体"/>
      <w:szCs w:val="21"/>
    </w:rPr>
  </w:style>
  <w:style w:type="paragraph" w:customStyle="1" w:styleId="303">
    <w:name w:val="表格内容283"/>
    <w:basedOn w:val="1"/>
    <w:qFormat/>
    <w:uiPriority w:val="0"/>
    <w:pPr>
      <w:spacing w:line="0" w:lineRule="atLeast"/>
      <w:jc w:val="center"/>
    </w:pPr>
    <w:rPr>
      <w:rFonts w:ascii="宋体" w:hAnsi="宋体"/>
      <w:szCs w:val="21"/>
    </w:rPr>
  </w:style>
  <w:style w:type="paragraph" w:customStyle="1" w:styleId="304">
    <w:name w:val="表格内容284"/>
    <w:basedOn w:val="1"/>
    <w:qFormat/>
    <w:uiPriority w:val="0"/>
    <w:pPr>
      <w:spacing w:line="0" w:lineRule="atLeast"/>
      <w:jc w:val="center"/>
    </w:pPr>
    <w:rPr>
      <w:rFonts w:ascii="宋体" w:hAnsi="宋体"/>
      <w:szCs w:val="21"/>
    </w:rPr>
  </w:style>
  <w:style w:type="paragraph" w:customStyle="1" w:styleId="305">
    <w:name w:val="表格内容285"/>
    <w:basedOn w:val="1"/>
    <w:qFormat/>
    <w:uiPriority w:val="0"/>
    <w:pPr>
      <w:spacing w:line="0" w:lineRule="atLeast"/>
      <w:jc w:val="center"/>
    </w:pPr>
    <w:rPr>
      <w:rFonts w:ascii="宋体" w:hAnsi="宋体"/>
      <w:szCs w:val="21"/>
    </w:rPr>
  </w:style>
  <w:style w:type="paragraph" w:customStyle="1" w:styleId="306">
    <w:name w:val="表格内容286"/>
    <w:basedOn w:val="1"/>
    <w:qFormat/>
    <w:uiPriority w:val="0"/>
    <w:pPr>
      <w:spacing w:line="0" w:lineRule="atLeast"/>
      <w:jc w:val="center"/>
    </w:pPr>
    <w:rPr>
      <w:rFonts w:ascii="宋体" w:hAnsi="宋体"/>
      <w:szCs w:val="21"/>
    </w:rPr>
  </w:style>
  <w:style w:type="paragraph" w:customStyle="1" w:styleId="307">
    <w:name w:val="表格内容287"/>
    <w:basedOn w:val="1"/>
    <w:qFormat/>
    <w:uiPriority w:val="0"/>
    <w:pPr>
      <w:spacing w:line="0" w:lineRule="atLeast"/>
      <w:jc w:val="center"/>
    </w:pPr>
    <w:rPr>
      <w:rFonts w:ascii="宋体" w:hAnsi="宋体"/>
      <w:szCs w:val="21"/>
    </w:rPr>
  </w:style>
  <w:style w:type="paragraph" w:customStyle="1" w:styleId="308">
    <w:name w:val="表格内容288"/>
    <w:basedOn w:val="1"/>
    <w:qFormat/>
    <w:uiPriority w:val="0"/>
    <w:pPr>
      <w:spacing w:line="0" w:lineRule="atLeast"/>
      <w:jc w:val="center"/>
    </w:pPr>
    <w:rPr>
      <w:rFonts w:ascii="宋体" w:hAnsi="宋体"/>
      <w:szCs w:val="21"/>
    </w:rPr>
  </w:style>
  <w:style w:type="paragraph" w:customStyle="1" w:styleId="309">
    <w:name w:val="表格内容289"/>
    <w:basedOn w:val="1"/>
    <w:qFormat/>
    <w:uiPriority w:val="0"/>
    <w:pPr>
      <w:spacing w:line="0" w:lineRule="atLeast"/>
      <w:jc w:val="center"/>
    </w:pPr>
    <w:rPr>
      <w:rFonts w:ascii="宋体" w:hAnsi="宋体"/>
      <w:szCs w:val="21"/>
    </w:rPr>
  </w:style>
  <w:style w:type="paragraph" w:customStyle="1" w:styleId="310">
    <w:name w:val="表格内容290"/>
    <w:basedOn w:val="1"/>
    <w:qFormat/>
    <w:uiPriority w:val="0"/>
    <w:pPr>
      <w:spacing w:line="0" w:lineRule="atLeast"/>
      <w:jc w:val="center"/>
    </w:pPr>
    <w:rPr>
      <w:rFonts w:ascii="宋体" w:hAnsi="宋体"/>
      <w:szCs w:val="21"/>
    </w:rPr>
  </w:style>
  <w:style w:type="paragraph" w:customStyle="1" w:styleId="311">
    <w:name w:val="表格内容291"/>
    <w:basedOn w:val="1"/>
    <w:qFormat/>
    <w:uiPriority w:val="0"/>
    <w:pPr>
      <w:spacing w:line="0" w:lineRule="atLeast"/>
      <w:jc w:val="center"/>
    </w:pPr>
    <w:rPr>
      <w:rFonts w:ascii="宋体" w:hAnsi="宋体"/>
      <w:szCs w:val="21"/>
    </w:rPr>
  </w:style>
  <w:style w:type="paragraph" w:customStyle="1" w:styleId="312">
    <w:name w:val="表格内容292"/>
    <w:basedOn w:val="1"/>
    <w:qFormat/>
    <w:uiPriority w:val="0"/>
    <w:pPr>
      <w:spacing w:line="0" w:lineRule="atLeast"/>
      <w:jc w:val="center"/>
    </w:pPr>
    <w:rPr>
      <w:rFonts w:ascii="宋体" w:hAnsi="宋体"/>
      <w:szCs w:val="21"/>
    </w:rPr>
  </w:style>
  <w:style w:type="paragraph" w:customStyle="1" w:styleId="313">
    <w:name w:val="表格内容293"/>
    <w:basedOn w:val="1"/>
    <w:qFormat/>
    <w:uiPriority w:val="0"/>
    <w:pPr>
      <w:spacing w:line="0" w:lineRule="atLeast"/>
      <w:jc w:val="center"/>
    </w:pPr>
    <w:rPr>
      <w:rFonts w:ascii="宋体" w:hAnsi="宋体"/>
      <w:szCs w:val="21"/>
    </w:rPr>
  </w:style>
  <w:style w:type="paragraph" w:customStyle="1" w:styleId="314">
    <w:name w:val="表格内容294"/>
    <w:basedOn w:val="1"/>
    <w:qFormat/>
    <w:uiPriority w:val="0"/>
    <w:pPr>
      <w:spacing w:line="0" w:lineRule="atLeast"/>
      <w:jc w:val="center"/>
    </w:pPr>
    <w:rPr>
      <w:rFonts w:ascii="宋体" w:hAnsi="宋体"/>
      <w:szCs w:val="21"/>
    </w:rPr>
  </w:style>
  <w:style w:type="paragraph" w:customStyle="1" w:styleId="315">
    <w:name w:val="表格内容295"/>
    <w:basedOn w:val="1"/>
    <w:qFormat/>
    <w:uiPriority w:val="0"/>
    <w:pPr>
      <w:spacing w:line="0" w:lineRule="atLeast"/>
      <w:jc w:val="center"/>
    </w:pPr>
    <w:rPr>
      <w:rFonts w:ascii="宋体" w:hAnsi="宋体"/>
      <w:szCs w:val="21"/>
    </w:rPr>
  </w:style>
  <w:style w:type="paragraph" w:customStyle="1" w:styleId="316">
    <w:name w:val="表格内容296"/>
    <w:basedOn w:val="1"/>
    <w:qFormat/>
    <w:uiPriority w:val="0"/>
    <w:pPr>
      <w:spacing w:line="0" w:lineRule="atLeast"/>
      <w:jc w:val="center"/>
    </w:pPr>
    <w:rPr>
      <w:rFonts w:ascii="宋体" w:hAnsi="宋体"/>
      <w:szCs w:val="21"/>
    </w:rPr>
  </w:style>
  <w:style w:type="paragraph" w:customStyle="1" w:styleId="317">
    <w:name w:val="表格内容297"/>
    <w:basedOn w:val="1"/>
    <w:qFormat/>
    <w:uiPriority w:val="0"/>
    <w:pPr>
      <w:spacing w:line="0" w:lineRule="atLeast"/>
      <w:jc w:val="center"/>
    </w:pPr>
    <w:rPr>
      <w:rFonts w:ascii="宋体" w:hAnsi="宋体"/>
      <w:szCs w:val="21"/>
    </w:rPr>
  </w:style>
  <w:style w:type="paragraph" w:customStyle="1" w:styleId="318">
    <w:name w:val="表格内容298"/>
    <w:basedOn w:val="1"/>
    <w:qFormat/>
    <w:uiPriority w:val="0"/>
    <w:pPr>
      <w:spacing w:line="0" w:lineRule="atLeast"/>
      <w:jc w:val="center"/>
    </w:pPr>
    <w:rPr>
      <w:rFonts w:ascii="宋体" w:hAnsi="宋体"/>
      <w:szCs w:val="21"/>
    </w:rPr>
  </w:style>
  <w:style w:type="paragraph" w:customStyle="1" w:styleId="319">
    <w:name w:val="表格内容299"/>
    <w:basedOn w:val="1"/>
    <w:qFormat/>
    <w:uiPriority w:val="0"/>
    <w:pPr>
      <w:spacing w:line="0" w:lineRule="atLeast"/>
      <w:jc w:val="center"/>
    </w:pPr>
    <w:rPr>
      <w:rFonts w:ascii="宋体" w:hAnsi="宋体"/>
      <w:szCs w:val="21"/>
    </w:rPr>
  </w:style>
  <w:style w:type="paragraph" w:customStyle="1" w:styleId="320">
    <w:name w:val="表格内容300"/>
    <w:basedOn w:val="1"/>
    <w:qFormat/>
    <w:uiPriority w:val="0"/>
    <w:pPr>
      <w:spacing w:line="0" w:lineRule="atLeast"/>
      <w:jc w:val="center"/>
    </w:pPr>
    <w:rPr>
      <w:rFonts w:ascii="宋体" w:hAnsi="宋体"/>
      <w:szCs w:val="21"/>
    </w:rPr>
  </w:style>
  <w:style w:type="paragraph" w:customStyle="1" w:styleId="321">
    <w:name w:val="表格内容301"/>
    <w:basedOn w:val="1"/>
    <w:qFormat/>
    <w:uiPriority w:val="0"/>
    <w:pPr>
      <w:spacing w:line="0" w:lineRule="atLeast"/>
      <w:jc w:val="center"/>
    </w:pPr>
    <w:rPr>
      <w:rFonts w:ascii="宋体" w:hAnsi="宋体"/>
      <w:szCs w:val="21"/>
    </w:rPr>
  </w:style>
  <w:style w:type="paragraph" w:customStyle="1" w:styleId="322">
    <w:name w:val="表格内容302"/>
    <w:basedOn w:val="1"/>
    <w:qFormat/>
    <w:uiPriority w:val="0"/>
    <w:pPr>
      <w:spacing w:line="0" w:lineRule="atLeast"/>
      <w:jc w:val="center"/>
    </w:pPr>
    <w:rPr>
      <w:rFonts w:ascii="宋体" w:hAnsi="宋体"/>
      <w:szCs w:val="21"/>
    </w:rPr>
  </w:style>
  <w:style w:type="paragraph" w:customStyle="1" w:styleId="323">
    <w:name w:val="表格内容303"/>
    <w:basedOn w:val="1"/>
    <w:qFormat/>
    <w:uiPriority w:val="0"/>
    <w:pPr>
      <w:spacing w:line="0" w:lineRule="atLeast"/>
      <w:jc w:val="center"/>
    </w:pPr>
    <w:rPr>
      <w:rFonts w:ascii="宋体" w:hAnsi="宋体"/>
      <w:szCs w:val="21"/>
    </w:rPr>
  </w:style>
  <w:style w:type="paragraph" w:customStyle="1" w:styleId="324">
    <w:name w:val="表格内容304"/>
    <w:basedOn w:val="1"/>
    <w:qFormat/>
    <w:uiPriority w:val="0"/>
    <w:pPr>
      <w:spacing w:line="0" w:lineRule="atLeast"/>
      <w:jc w:val="center"/>
    </w:pPr>
    <w:rPr>
      <w:rFonts w:ascii="宋体" w:hAnsi="宋体"/>
      <w:szCs w:val="21"/>
    </w:rPr>
  </w:style>
  <w:style w:type="paragraph" w:customStyle="1" w:styleId="325">
    <w:name w:val="表格内容305"/>
    <w:basedOn w:val="1"/>
    <w:qFormat/>
    <w:uiPriority w:val="0"/>
    <w:pPr>
      <w:spacing w:line="0" w:lineRule="atLeast"/>
      <w:jc w:val="center"/>
    </w:pPr>
    <w:rPr>
      <w:rFonts w:ascii="宋体" w:hAnsi="宋体"/>
      <w:szCs w:val="21"/>
    </w:rPr>
  </w:style>
  <w:style w:type="paragraph" w:customStyle="1" w:styleId="326">
    <w:name w:val="表格内容306"/>
    <w:basedOn w:val="1"/>
    <w:qFormat/>
    <w:uiPriority w:val="0"/>
    <w:pPr>
      <w:spacing w:line="0" w:lineRule="atLeast"/>
      <w:jc w:val="center"/>
    </w:pPr>
    <w:rPr>
      <w:rFonts w:ascii="宋体" w:hAnsi="宋体"/>
      <w:szCs w:val="21"/>
    </w:rPr>
  </w:style>
  <w:style w:type="paragraph" w:customStyle="1" w:styleId="327">
    <w:name w:val="表格内容307"/>
    <w:basedOn w:val="1"/>
    <w:qFormat/>
    <w:uiPriority w:val="0"/>
    <w:pPr>
      <w:spacing w:line="0" w:lineRule="atLeast"/>
      <w:jc w:val="center"/>
    </w:pPr>
    <w:rPr>
      <w:rFonts w:ascii="宋体" w:hAnsi="宋体"/>
      <w:szCs w:val="21"/>
    </w:rPr>
  </w:style>
  <w:style w:type="paragraph" w:customStyle="1" w:styleId="328">
    <w:name w:val="表格内容308"/>
    <w:basedOn w:val="1"/>
    <w:qFormat/>
    <w:uiPriority w:val="0"/>
    <w:pPr>
      <w:spacing w:line="0" w:lineRule="atLeast"/>
      <w:jc w:val="center"/>
    </w:pPr>
    <w:rPr>
      <w:rFonts w:ascii="宋体" w:hAnsi="宋体"/>
      <w:szCs w:val="21"/>
    </w:rPr>
  </w:style>
  <w:style w:type="paragraph" w:customStyle="1" w:styleId="329">
    <w:name w:val="表格内容309"/>
    <w:basedOn w:val="1"/>
    <w:qFormat/>
    <w:uiPriority w:val="0"/>
    <w:pPr>
      <w:spacing w:line="0" w:lineRule="atLeast"/>
      <w:jc w:val="center"/>
    </w:pPr>
    <w:rPr>
      <w:rFonts w:ascii="宋体" w:hAnsi="宋体"/>
      <w:szCs w:val="21"/>
    </w:rPr>
  </w:style>
  <w:style w:type="paragraph" w:customStyle="1" w:styleId="330">
    <w:name w:val="表格内容310"/>
    <w:basedOn w:val="1"/>
    <w:qFormat/>
    <w:uiPriority w:val="0"/>
    <w:pPr>
      <w:spacing w:line="0" w:lineRule="atLeast"/>
      <w:jc w:val="center"/>
    </w:pPr>
    <w:rPr>
      <w:rFonts w:ascii="宋体" w:hAnsi="宋体"/>
      <w:szCs w:val="21"/>
    </w:rPr>
  </w:style>
  <w:style w:type="paragraph" w:customStyle="1" w:styleId="331">
    <w:name w:val="表格内容311"/>
    <w:basedOn w:val="1"/>
    <w:qFormat/>
    <w:uiPriority w:val="0"/>
    <w:pPr>
      <w:spacing w:line="0" w:lineRule="atLeast"/>
      <w:jc w:val="center"/>
    </w:pPr>
    <w:rPr>
      <w:rFonts w:ascii="宋体" w:hAnsi="宋体"/>
      <w:szCs w:val="21"/>
    </w:rPr>
  </w:style>
  <w:style w:type="paragraph" w:customStyle="1" w:styleId="332">
    <w:name w:val="表格内容312"/>
    <w:basedOn w:val="1"/>
    <w:qFormat/>
    <w:uiPriority w:val="0"/>
    <w:pPr>
      <w:spacing w:line="0" w:lineRule="atLeast"/>
      <w:jc w:val="center"/>
    </w:pPr>
    <w:rPr>
      <w:rFonts w:ascii="宋体" w:hAnsi="宋体"/>
      <w:szCs w:val="21"/>
    </w:rPr>
  </w:style>
  <w:style w:type="paragraph" w:customStyle="1" w:styleId="333">
    <w:name w:val="表格内容313"/>
    <w:basedOn w:val="1"/>
    <w:qFormat/>
    <w:uiPriority w:val="0"/>
    <w:pPr>
      <w:spacing w:line="0" w:lineRule="atLeast"/>
      <w:jc w:val="center"/>
    </w:pPr>
    <w:rPr>
      <w:rFonts w:ascii="宋体" w:hAnsi="宋体"/>
      <w:szCs w:val="21"/>
    </w:rPr>
  </w:style>
  <w:style w:type="paragraph" w:customStyle="1" w:styleId="334">
    <w:name w:val="表格内容314"/>
    <w:basedOn w:val="1"/>
    <w:qFormat/>
    <w:uiPriority w:val="0"/>
    <w:pPr>
      <w:spacing w:line="0" w:lineRule="atLeast"/>
      <w:jc w:val="center"/>
    </w:pPr>
    <w:rPr>
      <w:rFonts w:ascii="宋体" w:hAnsi="宋体"/>
      <w:szCs w:val="21"/>
    </w:rPr>
  </w:style>
  <w:style w:type="paragraph" w:customStyle="1" w:styleId="335">
    <w:name w:val="表格内容315"/>
    <w:basedOn w:val="1"/>
    <w:qFormat/>
    <w:uiPriority w:val="0"/>
    <w:pPr>
      <w:spacing w:line="0" w:lineRule="atLeast"/>
      <w:jc w:val="center"/>
    </w:pPr>
    <w:rPr>
      <w:rFonts w:ascii="宋体" w:hAnsi="宋体"/>
      <w:szCs w:val="21"/>
    </w:rPr>
  </w:style>
  <w:style w:type="paragraph" w:customStyle="1" w:styleId="336">
    <w:name w:val="表格内容316"/>
    <w:basedOn w:val="1"/>
    <w:qFormat/>
    <w:uiPriority w:val="0"/>
    <w:pPr>
      <w:spacing w:line="0" w:lineRule="atLeast"/>
      <w:jc w:val="center"/>
    </w:pPr>
    <w:rPr>
      <w:rFonts w:ascii="宋体" w:hAnsi="宋体"/>
      <w:szCs w:val="21"/>
    </w:rPr>
  </w:style>
  <w:style w:type="paragraph" w:customStyle="1" w:styleId="337">
    <w:name w:val="表格内容317"/>
    <w:basedOn w:val="1"/>
    <w:qFormat/>
    <w:uiPriority w:val="0"/>
    <w:pPr>
      <w:spacing w:line="0" w:lineRule="atLeast"/>
      <w:jc w:val="center"/>
    </w:pPr>
    <w:rPr>
      <w:rFonts w:ascii="宋体" w:hAnsi="宋体"/>
      <w:szCs w:val="21"/>
    </w:rPr>
  </w:style>
  <w:style w:type="paragraph" w:customStyle="1" w:styleId="338">
    <w:name w:val="表格内容318"/>
    <w:basedOn w:val="1"/>
    <w:qFormat/>
    <w:uiPriority w:val="0"/>
    <w:pPr>
      <w:spacing w:line="0" w:lineRule="atLeast"/>
      <w:jc w:val="center"/>
    </w:pPr>
    <w:rPr>
      <w:rFonts w:ascii="宋体" w:hAnsi="宋体"/>
      <w:szCs w:val="21"/>
    </w:rPr>
  </w:style>
  <w:style w:type="paragraph" w:customStyle="1" w:styleId="339">
    <w:name w:val="表格内容319"/>
    <w:basedOn w:val="1"/>
    <w:qFormat/>
    <w:uiPriority w:val="0"/>
    <w:pPr>
      <w:spacing w:line="0" w:lineRule="atLeast"/>
      <w:jc w:val="center"/>
    </w:pPr>
    <w:rPr>
      <w:rFonts w:ascii="宋体" w:hAnsi="宋体"/>
      <w:szCs w:val="21"/>
    </w:rPr>
  </w:style>
  <w:style w:type="paragraph" w:customStyle="1" w:styleId="340">
    <w:name w:val="表格内容320"/>
    <w:basedOn w:val="1"/>
    <w:qFormat/>
    <w:uiPriority w:val="0"/>
    <w:pPr>
      <w:spacing w:line="0" w:lineRule="atLeast"/>
      <w:jc w:val="center"/>
    </w:pPr>
    <w:rPr>
      <w:rFonts w:ascii="宋体" w:hAnsi="宋体"/>
      <w:szCs w:val="21"/>
    </w:rPr>
  </w:style>
  <w:style w:type="paragraph" w:customStyle="1" w:styleId="341">
    <w:name w:val="表格内容321"/>
    <w:basedOn w:val="1"/>
    <w:qFormat/>
    <w:uiPriority w:val="0"/>
    <w:pPr>
      <w:spacing w:line="0" w:lineRule="atLeast"/>
      <w:jc w:val="center"/>
    </w:pPr>
    <w:rPr>
      <w:rFonts w:ascii="宋体" w:hAnsi="宋体"/>
      <w:szCs w:val="21"/>
    </w:rPr>
  </w:style>
  <w:style w:type="paragraph" w:customStyle="1" w:styleId="342">
    <w:name w:val="表格内容322"/>
    <w:basedOn w:val="1"/>
    <w:qFormat/>
    <w:uiPriority w:val="0"/>
    <w:pPr>
      <w:spacing w:line="0" w:lineRule="atLeast"/>
      <w:jc w:val="center"/>
    </w:pPr>
    <w:rPr>
      <w:rFonts w:ascii="宋体" w:hAnsi="宋体"/>
      <w:szCs w:val="21"/>
    </w:rPr>
  </w:style>
  <w:style w:type="paragraph" w:customStyle="1" w:styleId="343">
    <w:name w:val="表格内容323"/>
    <w:basedOn w:val="1"/>
    <w:qFormat/>
    <w:uiPriority w:val="0"/>
    <w:pPr>
      <w:spacing w:line="0" w:lineRule="atLeast"/>
      <w:jc w:val="center"/>
    </w:pPr>
    <w:rPr>
      <w:rFonts w:ascii="宋体" w:hAnsi="宋体"/>
      <w:szCs w:val="21"/>
    </w:rPr>
  </w:style>
  <w:style w:type="paragraph" w:customStyle="1" w:styleId="344">
    <w:name w:val="表格内容324"/>
    <w:basedOn w:val="1"/>
    <w:qFormat/>
    <w:uiPriority w:val="0"/>
    <w:pPr>
      <w:spacing w:line="0" w:lineRule="atLeast"/>
      <w:jc w:val="center"/>
    </w:pPr>
    <w:rPr>
      <w:rFonts w:ascii="宋体" w:hAnsi="宋体"/>
      <w:szCs w:val="21"/>
    </w:rPr>
  </w:style>
  <w:style w:type="paragraph" w:customStyle="1" w:styleId="345">
    <w:name w:val="表格内容325"/>
    <w:basedOn w:val="1"/>
    <w:qFormat/>
    <w:uiPriority w:val="0"/>
    <w:pPr>
      <w:spacing w:line="0" w:lineRule="atLeast"/>
      <w:jc w:val="center"/>
    </w:pPr>
    <w:rPr>
      <w:rFonts w:ascii="宋体" w:hAnsi="宋体"/>
      <w:szCs w:val="21"/>
    </w:rPr>
  </w:style>
  <w:style w:type="paragraph" w:customStyle="1" w:styleId="346">
    <w:name w:val="表格内容326"/>
    <w:basedOn w:val="1"/>
    <w:qFormat/>
    <w:uiPriority w:val="0"/>
    <w:pPr>
      <w:spacing w:line="0" w:lineRule="atLeast"/>
      <w:jc w:val="center"/>
    </w:pPr>
    <w:rPr>
      <w:rFonts w:ascii="宋体" w:hAnsi="宋体"/>
      <w:szCs w:val="21"/>
    </w:rPr>
  </w:style>
  <w:style w:type="paragraph" w:customStyle="1" w:styleId="347">
    <w:name w:val="表格内容327"/>
    <w:basedOn w:val="1"/>
    <w:qFormat/>
    <w:uiPriority w:val="0"/>
    <w:pPr>
      <w:spacing w:line="0" w:lineRule="atLeast"/>
      <w:jc w:val="center"/>
    </w:pPr>
    <w:rPr>
      <w:rFonts w:ascii="宋体" w:hAnsi="宋体"/>
      <w:szCs w:val="21"/>
    </w:rPr>
  </w:style>
  <w:style w:type="paragraph" w:customStyle="1" w:styleId="348">
    <w:name w:val="表格内容328"/>
    <w:basedOn w:val="1"/>
    <w:qFormat/>
    <w:uiPriority w:val="0"/>
    <w:pPr>
      <w:spacing w:line="0" w:lineRule="atLeast"/>
      <w:jc w:val="center"/>
    </w:pPr>
    <w:rPr>
      <w:rFonts w:ascii="宋体" w:hAnsi="宋体"/>
      <w:szCs w:val="21"/>
    </w:rPr>
  </w:style>
  <w:style w:type="paragraph" w:customStyle="1" w:styleId="349">
    <w:name w:val="表格内容329"/>
    <w:basedOn w:val="1"/>
    <w:qFormat/>
    <w:uiPriority w:val="0"/>
    <w:pPr>
      <w:spacing w:line="0" w:lineRule="atLeast"/>
      <w:jc w:val="center"/>
    </w:pPr>
    <w:rPr>
      <w:rFonts w:ascii="宋体" w:hAnsi="宋体"/>
      <w:szCs w:val="21"/>
    </w:rPr>
  </w:style>
  <w:style w:type="paragraph" w:customStyle="1" w:styleId="350">
    <w:name w:val="表格内容330"/>
    <w:basedOn w:val="1"/>
    <w:qFormat/>
    <w:uiPriority w:val="0"/>
    <w:pPr>
      <w:spacing w:line="0" w:lineRule="atLeast"/>
      <w:jc w:val="center"/>
    </w:pPr>
    <w:rPr>
      <w:rFonts w:ascii="宋体" w:hAnsi="宋体"/>
      <w:szCs w:val="21"/>
    </w:rPr>
  </w:style>
  <w:style w:type="paragraph" w:customStyle="1" w:styleId="351">
    <w:name w:val="表格内容331"/>
    <w:basedOn w:val="1"/>
    <w:qFormat/>
    <w:uiPriority w:val="0"/>
    <w:pPr>
      <w:spacing w:line="0" w:lineRule="atLeast"/>
      <w:jc w:val="center"/>
    </w:pPr>
    <w:rPr>
      <w:rFonts w:ascii="宋体" w:hAnsi="宋体"/>
      <w:szCs w:val="21"/>
    </w:rPr>
  </w:style>
  <w:style w:type="paragraph" w:customStyle="1" w:styleId="352">
    <w:name w:val="表格内容332"/>
    <w:basedOn w:val="1"/>
    <w:qFormat/>
    <w:uiPriority w:val="0"/>
    <w:pPr>
      <w:spacing w:line="0" w:lineRule="atLeast"/>
      <w:jc w:val="center"/>
    </w:pPr>
    <w:rPr>
      <w:rFonts w:ascii="宋体" w:hAnsi="宋体"/>
      <w:szCs w:val="21"/>
    </w:rPr>
  </w:style>
  <w:style w:type="paragraph" w:customStyle="1" w:styleId="353">
    <w:name w:val="表格内容333"/>
    <w:basedOn w:val="1"/>
    <w:qFormat/>
    <w:uiPriority w:val="0"/>
    <w:pPr>
      <w:spacing w:line="0" w:lineRule="atLeast"/>
      <w:jc w:val="center"/>
    </w:pPr>
    <w:rPr>
      <w:rFonts w:ascii="宋体" w:hAnsi="宋体"/>
      <w:szCs w:val="21"/>
    </w:rPr>
  </w:style>
  <w:style w:type="paragraph" w:customStyle="1" w:styleId="354">
    <w:name w:val="表格内容334"/>
    <w:basedOn w:val="1"/>
    <w:qFormat/>
    <w:uiPriority w:val="0"/>
    <w:pPr>
      <w:spacing w:line="0" w:lineRule="atLeast"/>
      <w:jc w:val="center"/>
    </w:pPr>
    <w:rPr>
      <w:rFonts w:ascii="宋体" w:hAnsi="宋体"/>
      <w:szCs w:val="21"/>
    </w:rPr>
  </w:style>
  <w:style w:type="paragraph" w:customStyle="1" w:styleId="355">
    <w:name w:val="表格内容335"/>
    <w:basedOn w:val="1"/>
    <w:qFormat/>
    <w:uiPriority w:val="0"/>
    <w:pPr>
      <w:spacing w:line="0" w:lineRule="atLeast"/>
      <w:jc w:val="center"/>
    </w:pPr>
    <w:rPr>
      <w:rFonts w:ascii="宋体" w:hAnsi="宋体"/>
      <w:szCs w:val="21"/>
    </w:rPr>
  </w:style>
  <w:style w:type="paragraph" w:customStyle="1" w:styleId="356">
    <w:name w:val="表格内容336"/>
    <w:basedOn w:val="1"/>
    <w:qFormat/>
    <w:uiPriority w:val="0"/>
    <w:pPr>
      <w:spacing w:line="0" w:lineRule="atLeast"/>
      <w:jc w:val="center"/>
    </w:pPr>
    <w:rPr>
      <w:rFonts w:ascii="宋体" w:hAnsi="宋体"/>
      <w:szCs w:val="21"/>
    </w:rPr>
  </w:style>
  <w:style w:type="paragraph" w:customStyle="1" w:styleId="357">
    <w:name w:val="表格内容337"/>
    <w:basedOn w:val="1"/>
    <w:qFormat/>
    <w:uiPriority w:val="0"/>
    <w:pPr>
      <w:spacing w:line="0" w:lineRule="atLeast"/>
      <w:jc w:val="center"/>
    </w:pPr>
    <w:rPr>
      <w:rFonts w:ascii="宋体" w:hAnsi="宋体"/>
      <w:szCs w:val="21"/>
    </w:rPr>
  </w:style>
  <w:style w:type="paragraph" w:customStyle="1" w:styleId="358">
    <w:name w:val="表格内容338"/>
    <w:basedOn w:val="1"/>
    <w:qFormat/>
    <w:uiPriority w:val="0"/>
    <w:pPr>
      <w:spacing w:line="0" w:lineRule="atLeast"/>
      <w:jc w:val="center"/>
    </w:pPr>
    <w:rPr>
      <w:rFonts w:ascii="宋体" w:hAnsi="宋体"/>
      <w:szCs w:val="21"/>
    </w:rPr>
  </w:style>
  <w:style w:type="paragraph" w:customStyle="1" w:styleId="359">
    <w:name w:val="表格内容339"/>
    <w:basedOn w:val="1"/>
    <w:qFormat/>
    <w:uiPriority w:val="0"/>
    <w:pPr>
      <w:spacing w:line="0" w:lineRule="atLeast"/>
      <w:jc w:val="center"/>
    </w:pPr>
    <w:rPr>
      <w:rFonts w:ascii="宋体" w:hAnsi="宋体"/>
      <w:szCs w:val="21"/>
    </w:rPr>
  </w:style>
  <w:style w:type="paragraph" w:customStyle="1" w:styleId="360">
    <w:name w:val="表格内容340"/>
    <w:basedOn w:val="1"/>
    <w:qFormat/>
    <w:uiPriority w:val="0"/>
    <w:pPr>
      <w:spacing w:line="0" w:lineRule="atLeast"/>
      <w:jc w:val="center"/>
    </w:pPr>
    <w:rPr>
      <w:rFonts w:ascii="宋体" w:hAnsi="宋体"/>
      <w:szCs w:val="21"/>
    </w:rPr>
  </w:style>
  <w:style w:type="paragraph" w:customStyle="1" w:styleId="361">
    <w:name w:val="表格内容341"/>
    <w:basedOn w:val="1"/>
    <w:qFormat/>
    <w:uiPriority w:val="0"/>
    <w:pPr>
      <w:spacing w:line="0" w:lineRule="atLeast"/>
      <w:jc w:val="center"/>
    </w:pPr>
    <w:rPr>
      <w:rFonts w:ascii="宋体" w:hAnsi="宋体"/>
      <w:szCs w:val="21"/>
    </w:rPr>
  </w:style>
  <w:style w:type="paragraph" w:customStyle="1" w:styleId="362">
    <w:name w:val="表格内容342"/>
    <w:basedOn w:val="1"/>
    <w:qFormat/>
    <w:uiPriority w:val="0"/>
    <w:pPr>
      <w:spacing w:line="0" w:lineRule="atLeast"/>
      <w:jc w:val="center"/>
    </w:pPr>
    <w:rPr>
      <w:rFonts w:ascii="宋体" w:hAnsi="宋体"/>
      <w:szCs w:val="21"/>
    </w:rPr>
  </w:style>
  <w:style w:type="paragraph" w:customStyle="1" w:styleId="363">
    <w:name w:val="表格内容343"/>
    <w:basedOn w:val="1"/>
    <w:qFormat/>
    <w:uiPriority w:val="0"/>
    <w:pPr>
      <w:spacing w:line="0" w:lineRule="atLeast"/>
      <w:jc w:val="center"/>
    </w:pPr>
    <w:rPr>
      <w:rFonts w:ascii="宋体" w:hAnsi="宋体"/>
      <w:szCs w:val="21"/>
    </w:rPr>
  </w:style>
  <w:style w:type="paragraph" w:customStyle="1" w:styleId="364">
    <w:name w:val="表格内容344"/>
    <w:basedOn w:val="1"/>
    <w:qFormat/>
    <w:uiPriority w:val="0"/>
    <w:pPr>
      <w:spacing w:line="0" w:lineRule="atLeast"/>
      <w:jc w:val="center"/>
    </w:pPr>
    <w:rPr>
      <w:rFonts w:ascii="宋体" w:hAnsi="宋体"/>
      <w:szCs w:val="21"/>
    </w:rPr>
  </w:style>
  <w:style w:type="paragraph" w:customStyle="1" w:styleId="365">
    <w:name w:val="表格内容345"/>
    <w:basedOn w:val="1"/>
    <w:qFormat/>
    <w:uiPriority w:val="0"/>
    <w:pPr>
      <w:spacing w:line="0" w:lineRule="atLeast"/>
      <w:jc w:val="center"/>
    </w:pPr>
    <w:rPr>
      <w:rFonts w:ascii="宋体" w:hAnsi="宋体"/>
      <w:szCs w:val="21"/>
    </w:rPr>
  </w:style>
  <w:style w:type="paragraph" w:customStyle="1" w:styleId="366">
    <w:name w:val="表格内容346"/>
    <w:basedOn w:val="1"/>
    <w:qFormat/>
    <w:uiPriority w:val="0"/>
    <w:pPr>
      <w:spacing w:line="0" w:lineRule="atLeast"/>
      <w:jc w:val="center"/>
    </w:pPr>
    <w:rPr>
      <w:rFonts w:ascii="宋体" w:hAnsi="宋体"/>
      <w:szCs w:val="21"/>
    </w:rPr>
  </w:style>
  <w:style w:type="paragraph" w:customStyle="1" w:styleId="367">
    <w:name w:val="表格内容347"/>
    <w:basedOn w:val="1"/>
    <w:qFormat/>
    <w:uiPriority w:val="0"/>
    <w:pPr>
      <w:spacing w:line="0" w:lineRule="atLeast"/>
      <w:jc w:val="center"/>
    </w:pPr>
    <w:rPr>
      <w:rFonts w:ascii="宋体" w:hAnsi="宋体"/>
      <w:szCs w:val="21"/>
    </w:rPr>
  </w:style>
  <w:style w:type="paragraph" w:customStyle="1" w:styleId="368">
    <w:name w:val="表格内容348"/>
    <w:basedOn w:val="1"/>
    <w:qFormat/>
    <w:uiPriority w:val="0"/>
    <w:pPr>
      <w:spacing w:line="0" w:lineRule="atLeast"/>
      <w:jc w:val="center"/>
    </w:pPr>
    <w:rPr>
      <w:rFonts w:ascii="宋体" w:hAnsi="宋体"/>
      <w:szCs w:val="21"/>
    </w:rPr>
  </w:style>
  <w:style w:type="paragraph" w:customStyle="1" w:styleId="369">
    <w:name w:val="表格内容349"/>
    <w:basedOn w:val="1"/>
    <w:qFormat/>
    <w:uiPriority w:val="0"/>
    <w:pPr>
      <w:spacing w:line="0" w:lineRule="atLeast"/>
      <w:jc w:val="center"/>
    </w:pPr>
    <w:rPr>
      <w:rFonts w:ascii="宋体" w:hAnsi="宋体"/>
      <w:szCs w:val="21"/>
    </w:rPr>
  </w:style>
  <w:style w:type="paragraph" w:customStyle="1" w:styleId="370">
    <w:name w:val="表格内容350"/>
    <w:basedOn w:val="1"/>
    <w:qFormat/>
    <w:uiPriority w:val="0"/>
    <w:pPr>
      <w:spacing w:line="0" w:lineRule="atLeast"/>
      <w:jc w:val="center"/>
    </w:pPr>
    <w:rPr>
      <w:rFonts w:ascii="宋体" w:hAnsi="宋体"/>
      <w:szCs w:val="21"/>
    </w:rPr>
  </w:style>
  <w:style w:type="paragraph" w:customStyle="1" w:styleId="371">
    <w:name w:val="表格内容351"/>
    <w:basedOn w:val="1"/>
    <w:qFormat/>
    <w:uiPriority w:val="0"/>
    <w:pPr>
      <w:spacing w:line="0" w:lineRule="atLeast"/>
      <w:jc w:val="center"/>
    </w:pPr>
    <w:rPr>
      <w:rFonts w:ascii="宋体" w:hAnsi="宋体"/>
      <w:szCs w:val="21"/>
    </w:rPr>
  </w:style>
  <w:style w:type="paragraph" w:customStyle="1" w:styleId="372">
    <w:name w:val="表格内容352"/>
    <w:basedOn w:val="1"/>
    <w:qFormat/>
    <w:uiPriority w:val="0"/>
    <w:pPr>
      <w:spacing w:line="0" w:lineRule="atLeast"/>
      <w:jc w:val="center"/>
    </w:pPr>
    <w:rPr>
      <w:rFonts w:ascii="宋体" w:hAnsi="宋体"/>
      <w:szCs w:val="21"/>
    </w:rPr>
  </w:style>
  <w:style w:type="paragraph" w:customStyle="1" w:styleId="373">
    <w:name w:val="表格内容353"/>
    <w:basedOn w:val="1"/>
    <w:qFormat/>
    <w:uiPriority w:val="0"/>
    <w:pPr>
      <w:spacing w:line="0" w:lineRule="atLeast"/>
      <w:jc w:val="center"/>
    </w:pPr>
    <w:rPr>
      <w:rFonts w:ascii="宋体" w:hAnsi="宋体"/>
      <w:szCs w:val="21"/>
    </w:rPr>
  </w:style>
  <w:style w:type="paragraph" w:customStyle="1" w:styleId="374">
    <w:name w:val="表格内容354"/>
    <w:basedOn w:val="1"/>
    <w:qFormat/>
    <w:uiPriority w:val="0"/>
    <w:pPr>
      <w:spacing w:line="0" w:lineRule="atLeast"/>
      <w:jc w:val="center"/>
    </w:pPr>
    <w:rPr>
      <w:rFonts w:ascii="宋体" w:hAnsi="宋体"/>
      <w:szCs w:val="21"/>
    </w:rPr>
  </w:style>
  <w:style w:type="paragraph" w:customStyle="1" w:styleId="375">
    <w:name w:val="表格内容355"/>
    <w:basedOn w:val="1"/>
    <w:qFormat/>
    <w:uiPriority w:val="0"/>
    <w:pPr>
      <w:spacing w:line="0" w:lineRule="atLeast"/>
      <w:jc w:val="center"/>
    </w:pPr>
    <w:rPr>
      <w:rFonts w:ascii="宋体" w:hAnsi="宋体"/>
      <w:szCs w:val="21"/>
    </w:rPr>
  </w:style>
  <w:style w:type="paragraph" w:customStyle="1" w:styleId="376">
    <w:name w:val="表格内容356"/>
    <w:basedOn w:val="1"/>
    <w:qFormat/>
    <w:uiPriority w:val="0"/>
    <w:pPr>
      <w:spacing w:line="0" w:lineRule="atLeast"/>
      <w:jc w:val="center"/>
    </w:pPr>
    <w:rPr>
      <w:rFonts w:ascii="宋体" w:hAnsi="宋体"/>
      <w:szCs w:val="21"/>
    </w:rPr>
  </w:style>
  <w:style w:type="paragraph" w:customStyle="1" w:styleId="377">
    <w:name w:val="表格内容357"/>
    <w:basedOn w:val="1"/>
    <w:qFormat/>
    <w:uiPriority w:val="0"/>
    <w:pPr>
      <w:spacing w:line="0" w:lineRule="atLeast"/>
      <w:jc w:val="center"/>
    </w:pPr>
    <w:rPr>
      <w:rFonts w:ascii="宋体" w:hAnsi="宋体"/>
      <w:szCs w:val="21"/>
    </w:rPr>
  </w:style>
  <w:style w:type="paragraph" w:customStyle="1" w:styleId="378">
    <w:name w:val="表格内容358"/>
    <w:basedOn w:val="1"/>
    <w:qFormat/>
    <w:uiPriority w:val="0"/>
    <w:pPr>
      <w:spacing w:line="0" w:lineRule="atLeast"/>
      <w:jc w:val="center"/>
    </w:pPr>
    <w:rPr>
      <w:rFonts w:ascii="宋体" w:hAnsi="宋体"/>
      <w:szCs w:val="21"/>
    </w:rPr>
  </w:style>
  <w:style w:type="paragraph" w:customStyle="1" w:styleId="379">
    <w:name w:val="表格内容359"/>
    <w:basedOn w:val="1"/>
    <w:qFormat/>
    <w:uiPriority w:val="0"/>
    <w:pPr>
      <w:spacing w:line="0" w:lineRule="atLeast"/>
      <w:jc w:val="center"/>
    </w:pPr>
    <w:rPr>
      <w:rFonts w:ascii="宋体" w:hAnsi="宋体"/>
      <w:szCs w:val="21"/>
    </w:rPr>
  </w:style>
  <w:style w:type="paragraph" w:customStyle="1" w:styleId="380">
    <w:name w:val="表格内容360"/>
    <w:basedOn w:val="1"/>
    <w:qFormat/>
    <w:uiPriority w:val="0"/>
    <w:pPr>
      <w:spacing w:line="0" w:lineRule="atLeast"/>
      <w:jc w:val="center"/>
    </w:pPr>
    <w:rPr>
      <w:rFonts w:ascii="宋体" w:hAnsi="宋体"/>
      <w:szCs w:val="21"/>
    </w:rPr>
  </w:style>
  <w:style w:type="paragraph" w:customStyle="1" w:styleId="381">
    <w:name w:val="表格内容361"/>
    <w:basedOn w:val="1"/>
    <w:qFormat/>
    <w:uiPriority w:val="0"/>
    <w:pPr>
      <w:spacing w:line="0" w:lineRule="atLeast"/>
      <w:jc w:val="center"/>
    </w:pPr>
    <w:rPr>
      <w:rFonts w:ascii="宋体" w:hAnsi="宋体"/>
      <w:szCs w:val="21"/>
    </w:rPr>
  </w:style>
  <w:style w:type="paragraph" w:styleId="382">
    <w:name w:val="List Paragraph"/>
    <w:basedOn w:val="1"/>
    <w:qFormat/>
    <w:uiPriority w:val="34"/>
    <w:pPr>
      <w:ind w:firstLine="420" w:firstLineChars="200"/>
    </w:pPr>
  </w:style>
  <w:style w:type="paragraph" w:customStyle="1" w:styleId="383">
    <w:name w:val="表格内容362"/>
    <w:basedOn w:val="1"/>
    <w:qFormat/>
    <w:uiPriority w:val="0"/>
    <w:pPr>
      <w:spacing w:line="0" w:lineRule="atLeast"/>
      <w:jc w:val="center"/>
    </w:pPr>
    <w:rPr>
      <w:rFonts w:ascii="宋体" w:hAnsi="宋体"/>
      <w:szCs w:val="21"/>
    </w:rPr>
  </w:style>
  <w:style w:type="paragraph" w:customStyle="1" w:styleId="384">
    <w:name w:val="表格内容363"/>
    <w:basedOn w:val="1"/>
    <w:qFormat/>
    <w:uiPriority w:val="0"/>
    <w:pPr>
      <w:spacing w:line="0" w:lineRule="atLeast"/>
      <w:jc w:val="center"/>
    </w:pPr>
    <w:rPr>
      <w:rFonts w:ascii="宋体" w:hAnsi="宋体"/>
      <w:szCs w:val="21"/>
    </w:rPr>
  </w:style>
  <w:style w:type="paragraph" w:customStyle="1" w:styleId="385">
    <w:name w:val="表格内容364"/>
    <w:basedOn w:val="1"/>
    <w:qFormat/>
    <w:uiPriority w:val="0"/>
    <w:pPr>
      <w:spacing w:line="0" w:lineRule="atLeast"/>
      <w:jc w:val="center"/>
    </w:pPr>
    <w:rPr>
      <w:rFonts w:ascii="宋体" w:hAnsi="宋体"/>
      <w:szCs w:val="21"/>
    </w:rPr>
  </w:style>
  <w:style w:type="paragraph" w:customStyle="1" w:styleId="386">
    <w:name w:val="表格内容365"/>
    <w:basedOn w:val="1"/>
    <w:qFormat/>
    <w:uiPriority w:val="0"/>
    <w:pPr>
      <w:spacing w:line="0" w:lineRule="atLeast"/>
      <w:jc w:val="center"/>
    </w:pPr>
    <w:rPr>
      <w:rFonts w:ascii="宋体" w:hAnsi="宋体"/>
      <w:szCs w:val="21"/>
    </w:rPr>
  </w:style>
  <w:style w:type="paragraph" w:customStyle="1" w:styleId="387">
    <w:name w:val="表格内容366"/>
    <w:basedOn w:val="1"/>
    <w:qFormat/>
    <w:uiPriority w:val="0"/>
    <w:pPr>
      <w:spacing w:line="0" w:lineRule="atLeast"/>
      <w:jc w:val="center"/>
    </w:pPr>
    <w:rPr>
      <w:rFonts w:ascii="宋体" w:hAnsi="宋体"/>
      <w:szCs w:val="21"/>
    </w:rPr>
  </w:style>
  <w:style w:type="paragraph" w:customStyle="1" w:styleId="388">
    <w:name w:val="表格内容367"/>
    <w:basedOn w:val="1"/>
    <w:qFormat/>
    <w:uiPriority w:val="0"/>
    <w:pPr>
      <w:spacing w:line="0" w:lineRule="atLeast"/>
      <w:jc w:val="center"/>
    </w:pPr>
    <w:rPr>
      <w:rFonts w:ascii="宋体" w:hAnsi="宋体"/>
      <w:szCs w:val="21"/>
    </w:rPr>
  </w:style>
  <w:style w:type="paragraph" w:customStyle="1" w:styleId="389">
    <w:name w:val="表格内容368"/>
    <w:basedOn w:val="1"/>
    <w:qFormat/>
    <w:uiPriority w:val="0"/>
    <w:pPr>
      <w:spacing w:line="0" w:lineRule="atLeast"/>
      <w:jc w:val="center"/>
    </w:pPr>
    <w:rPr>
      <w:rFonts w:ascii="宋体" w:hAnsi="宋体"/>
      <w:szCs w:val="21"/>
    </w:rPr>
  </w:style>
  <w:style w:type="paragraph" w:customStyle="1" w:styleId="390">
    <w:name w:val="表格内容369"/>
    <w:basedOn w:val="1"/>
    <w:qFormat/>
    <w:uiPriority w:val="0"/>
    <w:pPr>
      <w:spacing w:line="0" w:lineRule="atLeast"/>
      <w:jc w:val="center"/>
    </w:pPr>
    <w:rPr>
      <w:rFonts w:ascii="宋体" w:hAnsi="宋体"/>
      <w:szCs w:val="21"/>
    </w:rPr>
  </w:style>
  <w:style w:type="paragraph" w:customStyle="1" w:styleId="391">
    <w:name w:val="表格内容370"/>
    <w:basedOn w:val="1"/>
    <w:qFormat/>
    <w:uiPriority w:val="0"/>
    <w:pPr>
      <w:spacing w:line="0" w:lineRule="atLeast"/>
      <w:jc w:val="center"/>
    </w:pPr>
    <w:rPr>
      <w:rFonts w:ascii="宋体" w:hAnsi="宋体"/>
      <w:szCs w:val="21"/>
    </w:rPr>
  </w:style>
  <w:style w:type="paragraph" w:customStyle="1" w:styleId="392">
    <w:name w:val="表格内容371"/>
    <w:basedOn w:val="1"/>
    <w:qFormat/>
    <w:uiPriority w:val="0"/>
    <w:pPr>
      <w:spacing w:line="0" w:lineRule="atLeast"/>
      <w:jc w:val="center"/>
    </w:pPr>
    <w:rPr>
      <w:rFonts w:ascii="宋体" w:hAnsi="宋体"/>
      <w:szCs w:val="21"/>
    </w:rPr>
  </w:style>
  <w:style w:type="paragraph" w:customStyle="1" w:styleId="393">
    <w:name w:val="表格内容372"/>
    <w:basedOn w:val="1"/>
    <w:qFormat/>
    <w:uiPriority w:val="0"/>
    <w:pPr>
      <w:spacing w:line="0" w:lineRule="atLeast"/>
      <w:jc w:val="center"/>
    </w:pPr>
    <w:rPr>
      <w:rFonts w:ascii="宋体" w:hAnsi="宋体"/>
      <w:szCs w:val="21"/>
    </w:rPr>
  </w:style>
  <w:style w:type="paragraph" w:customStyle="1" w:styleId="394">
    <w:name w:val="表格内容373"/>
    <w:basedOn w:val="1"/>
    <w:qFormat/>
    <w:uiPriority w:val="0"/>
    <w:pPr>
      <w:spacing w:line="0" w:lineRule="atLeast"/>
      <w:jc w:val="center"/>
    </w:pPr>
    <w:rPr>
      <w:rFonts w:ascii="宋体" w:hAnsi="宋体"/>
      <w:szCs w:val="21"/>
    </w:rPr>
  </w:style>
  <w:style w:type="paragraph" w:customStyle="1" w:styleId="395">
    <w:name w:val="表格内容374"/>
    <w:basedOn w:val="1"/>
    <w:qFormat/>
    <w:uiPriority w:val="0"/>
    <w:pPr>
      <w:spacing w:line="0" w:lineRule="atLeast"/>
      <w:jc w:val="center"/>
    </w:pPr>
    <w:rPr>
      <w:rFonts w:ascii="宋体" w:hAnsi="宋体"/>
      <w:szCs w:val="21"/>
    </w:rPr>
  </w:style>
  <w:style w:type="paragraph" w:customStyle="1" w:styleId="396">
    <w:name w:val="表格内容375"/>
    <w:basedOn w:val="1"/>
    <w:qFormat/>
    <w:uiPriority w:val="0"/>
    <w:pPr>
      <w:spacing w:line="0" w:lineRule="atLeast"/>
      <w:jc w:val="center"/>
    </w:pPr>
    <w:rPr>
      <w:rFonts w:ascii="宋体" w:hAnsi="宋体"/>
      <w:szCs w:val="21"/>
    </w:rPr>
  </w:style>
  <w:style w:type="paragraph" w:customStyle="1" w:styleId="397">
    <w:name w:val="表格内容376"/>
    <w:basedOn w:val="1"/>
    <w:qFormat/>
    <w:uiPriority w:val="0"/>
    <w:pPr>
      <w:spacing w:line="0" w:lineRule="atLeast"/>
      <w:jc w:val="center"/>
    </w:pPr>
    <w:rPr>
      <w:rFonts w:ascii="宋体" w:hAnsi="宋体"/>
      <w:szCs w:val="21"/>
    </w:rPr>
  </w:style>
  <w:style w:type="paragraph" w:customStyle="1" w:styleId="398">
    <w:name w:val="表格内容377"/>
    <w:basedOn w:val="1"/>
    <w:qFormat/>
    <w:uiPriority w:val="0"/>
    <w:pPr>
      <w:spacing w:line="0" w:lineRule="atLeast"/>
      <w:jc w:val="center"/>
    </w:pPr>
    <w:rPr>
      <w:rFonts w:ascii="宋体" w:hAnsi="宋体"/>
      <w:szCs w:val="21"/>
    </w:rPr>
  </w:style>
  <w:style w:type="paragraph" w:customStyle="1" w:styleId="399">
    <w:name w:val="表格内容378"/>
    <w:basedOn w:val="1"/>
    <w:qFormat/>
    <w:uiPriority w:val="0"/>
    <w:pPr>
      <w:spacing w:line="0" w:lineRule="atLeast"/>
      <w:jc w:val="center"/>
    </w:pPr>
    <w:rPr>
      <w:rFonts w:ascii="宋体" w:hAnsi="宋体"/>
      <w:szCs w:val="21"/>
    </w:rPr>
  </w:style>
  <w:style w:type="paragraph" w:customStyle="1" w:styleId="400">
    <w:name w:val="表格内容379"/>
    <w:basedOn w:val="1"/>
    <w:qFormat/>
    <w:uiPriority w:val="0"/>
    <w:pPr>
      <w:spacing w:line="0" w:lineRule="atLeast"/>
      <w:jc w:val="center"/>
    </w:pPr>
    <w:rPr>
      <w:rFonts w:ascii="宋体" w:hAnsi="宋体"/>
      <w:szCs w:val="21"/>
    </w:rPr>
  </w:style>
  <w:style w:type="paragraph" w:customStyle="1" w:styleId="401">
    <w:name w:val="表格内容380"/>
    <w:basedOn w:val="1"/>
    <w:qFormat/>
    <w:uiPriority w:val="0"/>
    <w:pPr>
      <w:spacing w:line="0" w:lineRule="atLeast"/>
      <w:jc w:val="center"/>
    </w:pPr>
    <w:rPr>
      <w:rFonts w:ascii="宋体" w:hAnsi="宋体"/>
      <w:szCs w:val="21"/>
    </w:rPr>
  </w:style>
  <w:style w:type="paragraph" w:customStyle="1" w:styleId="402">
    <w:name w:val="表格内容381"/>
    <w:basedOn w:val="1"/>
    <w:qFormat/>
    <w:uiPriority w:val="0"/>
    <w:pPr>
      <w:spacing w:line="0" w:lineRule="atLeast"/>
      <w:jc w:val="center"/>
    </w:pPr>
    <w:rPr>
      <w:rFonts w:ascii="宋体" w:hAnsi="宋体"/>
      <w:szCs w:val="21"/>
    </w:rPr>
  </w:style>
  <w:style w:type="paragraph" w:customStyle="1" w:styleId="403">
    <w:name w:val="表格内容382"/>
    <w:basedOn w:val="1"/>
    <w:qFormat/>
    <w:uiPriority w:val="0"/>
    <w:pPr>
      <w:spacing w:line="0" w:lineRule="atLeast"/>
      <w:jc w:val="center"/>
    </w:pPr>
    <w:rPr>
      <w:rFonts w:ascii="宋体" w:hAnsi="宋体"/>
      <w:szCs w:val="21"/>
    </w:rPr>
  </w:style>
  <w:style w:type="paragraph" w:customStyle="1" w:styleId="404">
    <w:name w:val="表格内容383"/>
    <w:basedOn w:val="1"/>
    <w:qFormat/>
    <w:uiPriority w:val="0"/>
    <w:pPr>
      <w:spacing w:line="0" w:lineRule="atLeast"/>
      <w:jc w:val="center"/>
    </w:pPr>
    <w:rPr>
      <w:rFonts w:ascii="宋体" w:hAnsi="宋体"/>
      <w:szCs w:val="21"/>
    </w:rPr>
  </w:style>
  <w:style w:type="paragraph" w:customStyle="1" w:styleId="405">
    <w:name w:val="表格内容384"/>
    <w:basedOn w:val="1"/>
    <w:qFormat/>
    <w:uiPriority w:val="0"/>
    <w:pPr>
      <w:spacing w:line="0" w:lineRule="atLeast"/>
      <w:jc w:val="center"/>
    </w:pPr>
    <w:rPr>
      <w:rFonts w:ascii="宋体" w:hAnsi="宋体"/>
      <w:szCs w:val="21"/>
    </w:rPr>
  </w:style>
  <w:style w:type="paragraph" w:customStyle="1" w:styleId="406">
    <w:name w:val="表格内容385"/>
    <w:basedOn w:val="1"/>
    <w:qFormat/>
    <w:uiPriority w:val="0"/>
    <w:pPr>
      <w:spacing w:line="0" w:lineRule="atLeast"/>
      <w:jc w:val="center"/>
    </w:pPr>
    <w:rPr>
      <w:rFonts w:ascii="宋体" w:hAnsi="宋体"/>
      <w:szCs w:val="21"/>
    </w:rPr>
  </w:style>
  <w:style w:type="paragraph" w:customStyle="1" w:styleId="407">
    <w:name w:val="表格内容386"/>
    <w:basedOn w:val="1"/>
    <w:qFormat/>
    <w:uiPriority w:val="0"/>
    <w:pPr>
      <w:spacing w:line="0" w:lineRule="atLeast"/>
      <w:jc w:val="center"/>
    </w:pPr>
    <w:rPr>
      <w:rFonts w:ascii="宋体" w:hAnsi="宋体"/>
      <w:szCs w:val="21"/>
    </w:rPr>
  </w:style>
  <w:style w:type="paragraph" w:customStyle="1" w:styleId="408">
    <w:name w:val="表格内容387"/>
    <w:basedOn w:val="1"/>
    <w:qFormat/>
    <w:uiPriority w:val="0"/>
    <w:pPr>
      <w:spacing w:line="0" w:lineRule="atLeast"/>
      <w:jc w:val="center"/>
    </w:pPr>
    <w:rPr>
      <w:rFonts w:ascii="宋体" w:hAnsi="宋体"/>
      <w:szCs w:val="21"/>
    </w:rPr>
  </w:style>
  <w:style w:type="paragraph" w:customStyle="1" w:styleId="409">
    <w:name w:val="表格内容388"/>
    <w:basedOn w:val="1"/>
    <w:qFormat/>
    <w:uiPriority w:val="0"/>
    <w:pPr>
      <w:spacing w:line="0" w:lineRule="atLeast"/>
      <w:jc w:val="center"/>
    </w:pPr>
    <w:rPr>
      <w:rFonts w:ascii="宋体" w:hAnsi="宋体"/>
      <w:szCs w:val="21"/>
    </w:rPr>
  </w:style>
  <w:style w:type="paragraph" w:customStyle="1" w:styleId="410">
    <w:name w:val="表格内容389"/>
    <w:basedOn w:val="1"/>
    <w:qFormat/>
    <w:uiPriority w:val="0"/>
    <w:pPr>
      <w:spacing w:line="0" w:lineRule="atLeast"/>
      <w:jc w:val="center"/>
    </w:pPr>
    <w:rPr>
      <w:rFonts w:ascii="宋体" w:hAnsi="宋体"/>
      <w:szCs w:val="21"/>
    </w:rPr>
  </w:style>
  <w:style w:type="paragraph" w:customStyle="1" w:styleId="411">
    <w:name w:val="表格内容390"/>
    <w:basedOn w:val="1"/>
    <w:qFormat/>
    <w:uiPriority w:val="0"/>
    <w:pPr>
      <w:spacing w:line="0" w:lineRule="atLeast"/>
      <w:jc w:val="center"/>
    </w:pPr>
    <w:rPr>
      <w:rFonts w:ascii="宋体" w:hAnsi="宋体"/>
      <w:szCs w:val="21"/>
    </w:rPr>
  </w:style>
  <w:style w:type="paragraph" w:customStyle="1" w:styleId="412">
    <w:name w:val="表格内容391"/>
    <w:basedOn w:val="1"/>
    <w:qFormat/>
    <w:uiPriority w:val="0"/>
    <w:pPr>
      <w:spacing w:line="0" w:lineRule="atLeast"/>
      <w:jc w:val="center"/>
    </w:pPr>
    <w:rPr>
      <w:rFonts w:ascii="宋体" w:hAnsi="宋体"/>
      <w:szCs w:val="21"/>
    </w:rPr>
  </w:style>
  <w:style w:type="paragraph" w:customStyle="1" w:styleId="413">
    <w:name w:val="表格内容392"/>
    <w:basedOn w:val="1"/>
    <w:qFormat/>
    <w:uiPriority w:val="0"/>
    <w:pPr>
      <w:spacing w:line="0" w:lineRule="atLeast"/>
      <w:jc w:val="center"/>
    </w:pPr>
    <w:rPr>
      <w:rFonts w:ascii="宋体" w:hAnsi="宋体"/>
      <w:szCs w:val="21"/>
    </w:rPr>
  </w:style>
  <w:style w:type="paragraph" w:customStyle="1" w:styleId="414">
    <w:name w:val="表格内容393"/>
    <w:basedOn w:val="1"/>
    <w:qFormat/>
    <w:uiPriority w:val="0"/>
    <w:pPr>
      <w:spacing w:line="0" w:lineRule="atLeast"/>
      <w:jc w:val="center"/>
    </w:pPr>
    <w:rPr>
      <w:rFonts w:ascii="宋体" w:hAnsi="宋体"/>
      <w:szCs w:val="21"/>
    </w:rPr>
  </w:style>
  <w:style w:type="paragraph" w:customStyle="1" w:styleId="415">
    <w:name w:val="表格内容394"/>
    <w:basedOn w:val="1"/>
    <w:qFormat/>
    <w:uiPriority w:val="0"/>
    <w:pPr>
      <w:spacing w:line="0" w:lineRule="atLeast"/>
      <w:jc w:val="center"/>
    </w:pPr>
    <w:rPr>
      <w:rFonts w:ascii="宋体" w:hAnsi="宋体"/>
      <w:szCs w:val="21"/>
    </w:rPr>
  </w:style>
  <w:style w:type="paragraph" w:customStyle="1" w:styleId="416">
    <w:name w:val="表格内容395"/>
    <w:basedOn w:val="1"/>
    <w:qFormat/>
    <w:uiPriority w:val="0"/>
    <w:pPr>
      <w:spacing w:line="0" w:lineRule="atLeast"/>
      <w:jc w:val="center"/>
    </w:pPr>
    <w:rPr>
      <w:rFonts w:ascii="宋体" w:hAnsi="宋体"/>
      <w:szCs w:val="21"/>
    </w:rPr>
  </w:style>
  <w:style w:type="paragraph" w:customStyle="1" w:styleId="417">
    <w:name w:val="表格内容396"/>
    <w:basedOn w:val="1"/>
    <w:qFormat/>
    <w:uiPriority w:val="0"/>
    <w:pPr>
      <w:spacing w:line="0" w:lineRule="atLeast"/>
      <w:jc w:val="center"/>
    </w:pPr>
    <w:rPr>
      <w:rFonts w:ascii="宋体" w:hAnsi="宋体"/>
      <w:szCs w:val="21"/>
    </w:rPr>
  </w:style>
  <w:style w:type="paragraph" w:customStyle="1" w:styleId="418">
    <w:name w:val="表格内容397"/>
    <w:basedOn w:val="1"/>
    <w:qFormat/>
    <w:uiPriority w:val="0"/>
    <w:pPr>
      <w:spacing w:line="0" w:lineRule="atLeast"/>
      <w:jc w:val="center"/>
    </w:pPr>
    <w:rPr>
      <w:rFonts w:ascii="宋体" w:hAnsi="宋体"/>
      <w:szCs w:val="21"/>
    </w:rPr>
  </w:style>
  <w:style w:type="paragraph" w:customStyle="1" w:styleId="419">
    <w:name w:val="表格内容398"/>
    <w:basedOn w:val="1"/>
    <w:qFormat/>
    <w:uiPriority w:val="0"/>
    <w:pPr>
      <w:spacing w:line="0" w:lineRule="atLeast"/>
      <w:jc w:val="center"/>
    </w:pPr>
    <w:rPr>
      <w:rFonts w:ascii="宋体" w:hAnsi="宋体"/>
      <w:szCs w:val="21"/>
    </w:rPr>
  </w:style>
  <w:style w:type="paragraph" w:customStyle="1" w:styleId="420">
    <w:name w:val="表格内容399"/>
    <w:basedOn w:val="1"/>
    <w:qFormat/>
    <w:uiPriority w:val="0"/>
    <w:pPr>
      <w:spacing w:line="0" w:lineRule="atLeast"/>
      <w:jc w:val="center"/>
    </w:pPr>
    <w:rPr>
      <w:rFonts w:ascii="宋体" w:hAnsi="宋体"/>
      <w:szCs w:val="21"/>
    </w:rPr>
  </w:style>
  <w:style w:type="paragraph" w:customStyle="1" w:styleId="421">
    <w:name w:val="表格内容400"/>
    <w:basedOn w:val="1"/>
    <w:qFormat/>
    <w:uiPriority w:val="0"/>
    <w:pPr>
      <w:spacing w:line="0" w:lineRule="atLeast"/>
      <w:jc w:val="center"/>
    </w:pPr>
    <w:rPr>
      <w:rFonts w:ascii="宋体" w:hAnsi="宋体"/>
      <w:szCs w:val="21"/>
    </w:rPr>
  </w:style>
  <w:style w:type="paragraph" w:customStyle="1" w:styleId="422">
    <w:name w:val="表格内容401"/>
    <w:basedOn w:val="1"/>
    <w:qFormat/>
    <w:uiPriority w:val="0"/>
    <w:pPr>
      <w:spacing w:line="0" w:lineRule="atLeast"/>
      <w:jc w:val="center"/>
    </w:pPr>
    <w:rPr>
      <w:rFonts w:ascii="宋体" w:hAnsi="宋体"/>
      <w:szCs w:val="21"/>
    </w:rPr>
  </w:style>
  <w:style w:type="paragraph" w:customStyle="1" w:styleId="423">
    <w:name w:val="表格内容402"/>
    <w:basedOn w:val="1"/>
    <w:qFormat/>
    <w:uiPriority w:val="0"/>
    <w:pPr>
      <w:spacing w:line="0" w:lineRule="atLeast"/>
      <w:jc w:val="center"/>
    </w:pPr>
    <w:rPr>
      <w:rFonts w:ascii="宋体" w:hAnsi="宋体"/>
      <w:szCs w:val="21"/>
    </w:rPr>
  </w:style>
  <w:style w:type="paragraph" w:customStyle="1" w:styleId="424">
    <w:name w:val="表格内容403"/>
    <w:basedOn w:val="1"/>
    <w:qFormat/>
    <w:uiPriority w:val="0"/>
    <w:pPr>
      <w:spacing w:line="0" w:lineRule="atLeast"/>
      <w:jc w:val="center"/>
    </w:pPr>
    <w:rPr>
      <w:rFonts w:ascii="宋体" w:hAnsi="宋体"/>
      <w:szCs w:val="21"/>
    </w:rPr>
  </w:style>
  <w:style w:type="paragraph" w:customStyle="1" w:styleId="425">
    <w:name w:val="表格内容404"/>
    <w:basedOn w:val="1"/>
    <w:qFormat/>
    <w:uiPriority w:val="0"/>
    <w:pPr>
      <w:spacing w:line="0" w:lineRule="atLeast"/>
      <w:jc w:val="center"/>
    </w:pPr>
    <w:rPr>
      <w:rFonts w:ascii="宋体" w:hAnsi="宋体"/>
      <w:szCs w:val="21"/>
    </w:rPr>
  </w:style>
  <w:style w:type="paragraph" w:customStyle="1" w:styleId="426">
    <w:name w:val="表格内容405"/>
    <w:basedOn w:val="1"/>
    <w:qFormat/>
    <w:uiPriority w:val="0"/>
    <w:pPr>
      <w:spacing w:line="0" w:lineRule="atLeast"/>
      <w:jc w:val="center"/>
    </w:pPr>
    <w:rPr>
      <w:rFonts w:ascii="宋体" w:hAnsi="宋体"/>
      <w:szCs w:val="21"/>
    </w:rPr>
  </w:style>
  <w:style w:type="paragraph" w:customStyle="1" w:styleId="427">
    <w:name w:val="表格内容406"/>
    <w:basedOn w:val="1"/>
    <w:qFormat/>
    <w:uiPriority w:val="0"/>
    <w:pPr>
      <w:spacing w:line="0" w:lineRule="atLeast"/>
      <w:jc w:val="center"/>
    </w:pPr>
    <w:rPr>
      <w:rFonts w:ascii="宋体" w:hAnsi="宋体"/>
      <w:szCs w:val="21"/>
    </w:rPr>
  </w:style>
  <w:style w:type="paragraph" w:customStyle="1" w:styleId="428">
    <w:name w:val="表格内容407"/>
    <w:basedOn w:val="1"/>
    <w:qFormat/>
    <w:uiPriority w:val="0"/>
    <w:pPr>
      <w:spacing w:line="0" w:lineRule="atLeast"/>
      <w:jc w:val="center"/>
    </w:pPr>
    <w:rPr>
      <w:rFonts w:ascii="宋体" w:hAnsi="宋体"/>
      <w:szCs w:val="21"/>
    </w:rPr>
  </w:style>
  <w:style w:type="paragraph" w:customStyle="1" w:styleId="429">
    <w:name w:val="表格内容408"/>
    <w:basedOn w:val="1"/>
    <w:qFormat/>
    <w:uiPriority w:val="0"/>
    <w:pPr>
      <w:spacing w:line="0" w:lineRule="atLeast"/>
      <w:jc w:val="center"/>
    </w:pPr>
    <w:rPr>
      <w:rFonts w:ascii="宋体" w:hAnsi="宋体"/>
      <w:szCs w:val="21"/>
    </w:rPr>
  </w:style>
  <w:style w:type="paragraph" w:customStyle="1" w:styleId="430">
    <w:name w:val="表格内容409"/>
    <w:basedOn w:val="1"/>
    <w:qFormat/>
    <w:uiPriority w:val="0"/>
    <w:pPr>
      <w:spacing w:line="0" w:lineRule="atLeast"/>
      <w:jc w:val="center"/>
    </w:pPr>
    <w:rPr>
      <w:rFonts w:ascii="宋体" w:hAnsi="宋体"/>
      <w:szCs w:val="21"/>
    </w:rPr>
  </w:style>
  <w:style w:type="paragraph" w:customStyle="1" w:styleId="431">
    <w:name w:val="表格内容410"/>
    <w:basedOn w:val="1"/>
    <w:qFormat/>
    <w:uiPriority w:val="0"/>
    <w:pPr>
      <w:spacing w:line="0" w:lineRule="atLeast"/>
      <w:jc w:val="center"/>
    </w:pPr>
    <w:rPr>
      <w:rFonts w:ascii="宋体" w:hAnsi="宋体"/>
      <w:szCs w:val="21"/>
    </w:rPr>
  </w:style>
  <w:style w:type="paragraph" w:customStyle="1" w:styleId="432">
    <w:name w:val="表格内容411"/>
    <w:basedOn w:val="1"/>
    <w:qFormat/>
    <w:uiPriority w:val="0"/>
    <w:pPr>
      <w:spacing w:line="0" w:lineRule="atLeast"/>
      <w:jc w:val="center"/>
    </w:pPr>
    <w:rPr>
      <w:rFonts w:ascii="宋体" w:hAnsi="宋体"/>
      <w:szCs w:val="21"/>
    </w:rPr>
  </w:style>
  <w:style w:type="paragraph" w:customStyle="1" w:styleId="433">
    <w:name w:val="表格内容412"/>
    <w:basedOn w:val="1"/>
    <w:qFormat/>
    <w:uiPriority w:val="0"/>
    <w:pPr>
      <w:spacing w:line="0" w:lineRule="atLeast"/>
      <w:jc w:val="center"/>
    </w:pPr>
    <w:rPr>
      <w:rFonts w:ascii="宋体" w:hAnsi="宋体"/>
      <w:szCs w:val="21"/>
    </w:rPr>
  </w:style>
  <w:style w:type="paragraph" w:customStyle="1" w:styleId="434">
    <w:name w:val="表格内容413"/>
    <w:basedOn w:val="1"/>
    <w:qFormat/>
    <w:uiPriority w:val="0"/>
    <w:pPr>
      <w:spacing w:line="0" w:lineRule="atLeast"/>
      <w:jc w:val="center"/>
    </w:pPr>
    <w:rPr>
      <w:rFonts w:ascii="宋体" w:hAnsi="宋体"/>
      <w:szCs w:val="21"/>
    </w:rPr>
  </w:style>
  <w:style w:type="paragraph" w:customStyle="1" w:styleId="43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36">
    <w:name w:val="页眉 Char"/>
    <w:basedOn w:val="18"/>
    <w:link w:val="13"/>
    <w:qFormat/>
    <w:uiPriority w:val="99"/>
    <w:rPr>
      <w:sz w:val="18"/>
      <w:szCs w:val="18"/>
    </w:rPr>
  </w:style>
  <w:style w:type="character" w:customStyle="1" w:styleId="437">
    <w:name w:val="页脚 Char"/>
    <w:basedOn w:val="18"/>
    <w:link w:val="1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636990-8977-4B52-9498-86F0CA9CDC1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1125</Words>
  <Characters>6417</Characters>
  <Lines>53</Lines>
  <Paragraphs>15</Paragraphs>
  <TotalTime>0</TotalTime>
  <ScaleCrop>false</ScaleCrop>
  <LinksUpToDate>false</LinksUpToDate>
  <CharactersWithSpaces>7527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2019-10-17T02:37:00Z</dcterms:created>
  <dc:creator>airdy zhang</dc:creator>
  <cp:lastModifiedBy>KK</cp:lastModifiedBy>
  <dcterms:modified xsi:type="dcterms:W3CDTF">2021-05-24T03:17:31Z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